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3538F" w14:textId="1939BE23" w:rsidR="00C9209C" w:rsidRPr="007C0B12" w:rsidRDefault="00C9209C" w:rsidP="00C9209C">
      <w:pPr>
        <w:spacing w:line="240" w:lineRule="auto"/>
        <w:rPr>
          <w:rFonts w:cstheme="minorHAnsi"/>
          <w:b/>
          <w:sz w:val="44"/>
          <w:szCs w:val="44"/>
          <w:lang w:eastAsia="cs-CZ"/>
        </w:rPr>
      </w:pPr>
      <w:r w:rsidRPr="007C0B12">
        <w:rPr>
          <w:rFonts w:cstheme="minorHAnsi"/>
          <w:b/>
          <w:sz w:val="44"/>
          <w:szCs w:val="44"/>
          <w:lang w:eastAsia="cs-CZ"/>
        </w:rPr>
        <w:t xml:space="preserve">                   </w:t>
      </w:r>
      <w:r w:rsidR="00ED24F2">
        <w:rPr>
          <w:rFonts w:cstheme="minorHAnsi"/>
          <w:b/>
          <w:sz w:val="44"/>
          <w:szCs w:val="44"/>
          <w:lang w:eastAsia="cs-CZ"/>
        </w:rPr>
        <w:t>10-2</w:t>
      </w:r>
      <w:r w:rsidRPr="007C0B12">
        <w:rPr>
          <w:rFonts w:cstheme="minorHAnsi"/>
          <w:b/>
          <w:sz w:val="44"/>
          <w:szCs w:val="44"/>
          <w:lang w:eastAsia="cs-CZ"/>
        </w:rPr>
        <w:t xml:space="preserve">  -  </w:t>
      </w:r>
      <w:r>
        <w:rPr>
          <w:rFonts w:cstheme="minorHAnsi"/>
          <w:b/>
          <w:sz w:val="44"/>
          <w:szCs w:val="44"/>
          <w:lang w:eastAsia="cs-CZ"/>
        </w:rPr>
        <w:t>TECHNICKÁ ZPRÁVA</w:t>
      </w:r>
    </w:p>
    <w:p w14:paraId="64F79A74" w14:textId="77777777" w:rsidR="009D6F4E" w:rsidRDefault="009D6F4E" w:rsidP="00C920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14:paraId="3C1F0E09" w14:textId="20833792" w:rsidR="00C9209C" w:rsidRPr="00C9209C" w:rsidRDefault="00A22FF9" w:rsidP="00C920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sz w:val="24"/>
          <w:szCs w:val="24"/>
          <w:lang w:eastAsia="cs-CZ"/>
        </w:rPr>
        <w:t xml:space="preserve">A - </w:t>
      </w:r>
      <w:r w:rsidR="00C9209C" w:rsidRPr="00C9209C">
        <w:rPr>
          <w:rFonts w:cstheme="minorHAnsi"/>
          <w:b/>
          <w:sz w:val="24"/>
          <w:szCs w:val="24"/>
          <w:lang w:eastAsia="cs-CZ"/>
        </w:rPr>
        <w:t>Identifikační údaje objektu</w:t>
      </w:r>
    </w:p>
    <w:p w14:paraId="0E6A315C" w14:textId="77777777" w:rsidR="00C9209C" w:rsidRPr="000A1CED" w:rsidRDefault="00C9209C" w:rsidP="00C9209C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 xml:space="preserve">název stavby  </w:t>
      </w:r>
    </w:p>
    <w:p w14:paraId="181156A0" w14:textId="0711739A" w:rsidR="00ED24F2" w:rsidRPr="00CF6243" w:rsidRDefault="00ED24F2" w:rsidP="00ED24F2">
      <w:pPr>
        <w:pStyle w:val="Zhlav"/>
        <w:rPr>
          <w:rFonts w:ascii="Calibri" w:hAnsi="Calibri" w:cs="Calibri"/>
          <w:b/>
          <w:bCs/>
          <w:sz w:val="28"/>
          <w:szCs w:val="28"/>
        </w:rPr>
      </w:pPr>
      <w:r w:rsidRPr="00CF6243">
        <w:rPr>
          <w:rFonts w:ascii="Calibri" w:hAnsi="Calibri" w:cs="Calibri"/>
          <w:b/>
          <w:bCs/>
          <w:sz w:val="28"/>
          <w:szCs w:val="28"/>
        </w:rPr>
        <w:t>Otrokovice – regenerace panelového sídliště</w:t>
      </w:r>
      <w:r>
        <w:rPr>
          <w:rFonts w:ascii="Calibri" w:hAnsi="Calibri" w:cs="Calibri"/>
          <w:b/>
          <w:bCs/>
          <w:sz w:val="28"/>
          <w:szCs w:val="28"/>
        </w:rPr>
        <w:t xml:space="preserve"> Trávníky </w:t>
      </w:r>
      <w:r w:rsidRPr="00CF6243">
        <w:rPr>
          <w:rFonts w:ascii="Calibri" w:hAnsi="Calibri" w:cs="Calibri"/>
          <w:b/>
          <w:bCs/>
          <w:sz w:val="28"/>
          <w:szCs w:val="28"/>
        </w:rPr>
        <w:t xml:space="preserve"> – 1.etapa</w:t>
      </w:r>
      <w:r w:rsidR="00D95CCD">
        <w:rPr>
          <w:rFonts w:ascii="Calibri" w:hAnsi="Calibri" w:cs="Calibri"/>
          <w:b/>
          <w:bCs/>
          <w:sz w:val="28"/>
          <w:szCs w:val="28"/>
        </w:rPr>
        <w:t>-2.část</w:t>
      </w:r>
    </w:p>
    <w:p w14:paraId="3C70B17D" w14:textId="77777777" w:rsidR="006A7776" w:rsidRDefault="006A7776" w:rsidP="006A7776">
      <w:pPr>
        <w:pStyle w:val="Bezmezer"/>
        <w:rPr>
          <w:rFonts w:cstheme="minorHAnsi"/>
          <w:b/>
          <w:bCs/>
          <w:sz w:val="24"/>
          <w:szCs w:val="24"/>
        </w:rPr>
      </w:pPr>
    </w:p>
    <w:p w14:paraId="2F9C0869" w14:textId="0FFB72D3" w:rsidR="006A7776" w:rsidRDefault="006A7776" w:rsidP="006A7776">
      <w:pPr>
        <w:pStyle w:val="Bezmezer"/>
        <w:rPr>
          <w:rFonts w:cstheme="minorHAnsi"/>
          <w:b/>
          <w:bCs/>
          <w:sz w:val="24"/>
          <w:szCs w:val="24"/>
        </w:rPr>
      </w:pPr>
      <w:r w:rsidRPr="009F3DCF">
        <w:rPr>
          <w:rFonts w:cstheme="minorHAnsi"/>
          <w:b/>
          <w:bCs/>
          <w:sz w:val="24"/>
          <w:szCs w:val="24"/>
        </w:rPr>
        <w:t>SO 901  SPORTOVIŠTĚ A WORKOUTOVÉ HŘIŠTĚ</w:t>
      </w:r>
    </w:p>
    <w:p w14:paraId="4412BB7A" w14:textId="77777777" w:rsidR="00ED24F2" w:rsidRDefault="00ED24F2" w:rsidP="00CD5A22">
      <w:pPr>
        <w:spacing w:line="240" w:lineRule="auto"/>
        <w:rPr>
          <w:rFonts w:cstheme="minorHAnsi"/>
          <w:u w:val="single"/>
          <w:lang w:eastAsia="cs-CZ"/>
        </w:rPr>
      </w:pPr>
    </w:p>
    <w:p w14:paraId="2C842DEE" w14:textId="77777777" w:rsidR="00276557" w:rsidRPr="009A1B35" w:rsidRDefault="00276557" w:rsidP="00276557">
      <w:pPr>
        <w:spacing w:line="240" w:lineRule="auto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>místo stavby</w:t>
      </w:r>
    </w:p>
    <w:p w14:paraId="65E2CCF7" w14:textId="75E6D497" w:rsidR="00276557" w:rsidRPr="009A1B35" w:rsidRDefault="00276557" w:rsidP="00276557">
      <w:pPr>
        <w:rPr>
          <w:rFonts w:cstheme="minorHAnsi"/>
        </w:rPr>
      </w:pPr>
      <w:r w:rsidRPr="009A1B35">
        <w:rPr>
          <w:rFonts w:cstheme="minorHAnsi"/>
        </w:rPr>
        <w:t xml:space="preserve">Zastavěná  část  Otrokovic – SÍDLIŠTĚ TRÁVNÍKY </w:t>
      </w:r>
      <w:bookmarkStart w:id="0" w:name="_Hlk71551639"/>
      <w:r w:rsidRPr="009A1B35">
        <w:rPr>
          <w:rFonts w:cstheme="minorHAnsi"/>
        </w:rPr>
        <w:t xml:space="preserve">-   </w:t>
      </w:r>
      <w:proofErr w:type="spellStart"/>
      <w:r w:rsidRPr="009A1B35">
        <w:rPr>
          <w:rFonts w:cstheme="minorHAnsi"/>
        </w:rPr>
        <w:t>parc</w:t>
      </w:r>
      <w:proofErr w:type="spellEnd"/>
      <w:r w:rsidRPr="009A1B35">
        <w:rPr>
          <w:rFonts w:cstheme="minorHAnsi"/>
        </w:rPr>
        <w:t xml:space="preserve">. č. 1502/1 </w:t>
      </w:r>
      <w:r>
        <w:rPr>
          <w:rFonts w:cstheme="minorHAnsi"/>
        </w:rPr>
        <w:t xml:space="preserve"> – </w:t>
      </w:r>
      <w:proofErr w:type="spellStart"/>
      <w:r>
        <w:rPr>
          <w:rFonts w:cstheme="minorHAnsi"/>
        </w:rPr>
        <w:t>kú</w:t>
      </w:r>
      <w:proofErr w:type="spellEnd"/>
      <w:r>
        <w:rPr>
          <w:rFonts w:cstheme="minorHAnsi"/>
        </w:rPr>
        <w:t xml:space="preserve"> Kvítkovice</w:t>
      </w:r>
    </w:p>
    <w:p w14:paraId="48DE00D6" w14:textId="77777777" w:rsidR="00276557" w:rsidRPr="009A1B35" w:rsidRDefault="00276557" w:rsidP="00276557">
      <w:pPr>
        <w:rPr>
          <w:rFonts w:cstheme="minorHAnsi"/>
        </w:rPr>
      </w:pPr>
      <w:r w:rsidRPr="009A1B35">
        <w:rPr>
          <w:rFonts w:cstheme="minorHAnsi"/>
        </w:rPr>
        <w:t xml:space="preserve"> – vlastník město Otrokovice</w:t>
      </w:r>
      <w:r>
        <w:rPr>
          <w:rFonts w:cstheme="minorHAnsi"/>
        </w:rPr>
        <w:t xml:space="preserve"> – ostatní plocha</w:t>
      </w:r>
    </w:p>
    <w:bookmarkEnd w:id="0"/>
    <w:p w14:paraId="07D2FB2C" w14:textId="2F298A1A" w:rsidR="00276557" w:rsidRPr="009A1B35" w:rsidRDefault="006A7776" w:rsidP="00276557">
      <w:pPr>
        <w:rPr>
          <w:rFonts w:cstheme="minorHAnsi"/>
        </w:rPr>
      </w:pPr>
      <w:r>
        <w:rPr>
          <w:rFonts w:cstheme="minorHAnsi"/>
        </w:rPr>
        <w:t xml:space="preserve">Řešené hřiště </w:t>
      </w:r>
      <w:r w:rsidR="00276557" w:rsidRPr="009A1B35">
        <w:rPr>
          <w:rFonts w:cstheme="minorHAnsi"/>
        </w:rPr>
        <w:t xml:space="preserve">se nachází v území mezi ul. </w:t>
      </w:r>
      <w:proofErr w:type="spellStart"/>
      <w:r w:rsidR="00276557" w:rsidRPr="009A1B35">
        <w:rPr>
          <w:rFonts w:cstheme="minorHAnsi"/>
        </w:rPr>
        <w:t>Kpt.Nálepky</w:t>
      </w:r>
      <w:proofErr w:type="spellEnd"/>
      <w:r w:rsidR="00276557" w:rsidRPr="009A1B35">
        <w:rPr>
          <w:rFonts w:cstheme="minorHAnsi"/>
        </w:rPr>
        <w:t xml:space="preserve"> a </w:t>
      </w:r>
      <w:proofErr w:type="spellStart"/>
      <w:r w:rsidR="00276557" w:rsidRPr="009A1B35">
        <w:rPr>
          <w:rFonts w:cstheme="minorHAnsi"/>
        </w:rPr>
        <w:t>Kpt.Jaroše</w:t>
      </w:r>
      <w:proofErr w:type="spellEnd"/>
      <w:r w:rsidR="00276557" w:rsidRPr="009A1B35">
        <w:rPr>
          <w:rFonts w:cstheme="minorHAnsi"/>
        </w:rPr>
        <w:t>.</w:t>
      </w:r>
    </w:p>
    <w:p w14:paraId="43FA69E7" w14:textId="77777777" w:rsidR="00276557" w:rsidRPr="009A1B35" w:rsidRDefault="00276557" w:rsidP="00276557">
      <w:pPr>
        <w:spacing w:line="240" w:lineRule="auto"/>
        <w:jc w:val="both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 xml:space="preserve">předmět dokumentace </w:t>
      </w:r>
    </w:p>
    <w:p w14:paraId="75024FF8" w14:textId="77777777" w:rsidR="006A7776" w:rsidRDefault="00276557" w:rsidP="00276557">
      <w:pPr>
        <w:pStyle w:val="Bezmezer"/>
        <w:jc w:val="both"/>
        <w:rPr>
          <w:rFonts w:cstheme="minorHAnsi"/>
          <w:lang w:eastAsia="cs-CZ"/>
        </w:rPr>
      </w:pPr>
      <w:r w:rsidRPr="009A1B35">
        <w:rPr>
          <w:rFonts w:cstheme="minorHAnsi"/>
          <w:lang w:eastAsia="cs-CZ"/>
        </w:rPr>
        <w:t>Jedná se o rekonstrukci stávající</w:t>
      </w:r>
      <w:r w:rsidR="006A7776">
        <w:rPr>
          <w:rFonts w:cstheme="minorHAnsi"/>
          <w:lang w:eastAsia="cs-CZ"/>
        </w:rPr>
        <w:t>ho hřiště a sportoviště</w:t>
      </w:r>
    </w:p>
    <w:p w14:paraId="6F328680" w14:textId="77777777" w:rsidR="006A7776" w:rsidRDefault="006A7776" w:rsidP="00276557">
      <w:pPr>
        <w:pStyle w:val="Bezmezer"/>
        <w:jc w:val="both"/>
        <w:rPr>
          <w:rFonts w:cstheme="minorHAnsi"/>
          <w:lang w:eastAsia="cs-CZ"/>
        </w:rPr>
      </w:pPr>
    </w:p>
    <w:p w14:paraId="2361FE74" w14:textId="77777777" w:rsidR="00435058" w:rsidRPr="00435058" w:rsidRDefault="00A22FF9" w:rsidP="00435058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sz w:val="24"/>
          <w:szCs w:val="24"/>
          <w:lang w:eastAsia="cs-CZ"/>
        </w:rPr>
        <w:t xml:space="preserve">B - </w:t>
      </w:r>
      <w:r w:rsidR="00435058">
        <w:rPr>
          <w:rFonts w:cstheme="minorHAnsi"/>
          <w:b/>
          <w:sz w:val="24"/>
          <w:szCs w:val="24"/>
          <w:lang w:eastAsia="cs-CZ"/>
        </w:rPr>
        <w:t>S</w:t>
      </w:r>
      <w:r w:rsidR="00435058" w:rsidRPr="00435058">
        <w:rPr>
          <w:rFonts w:cstheme="minorHAnsi"/>
          <w:b/>
          <w:sz w:val="24"/>
          <w:szCs w:val="24"/>
          <w:lang w:eastAsia="cs-CZ"/>
        </w:rPr>
        <w:t>tručný technický popis se zdůvodněním navrženého řešení</w:t>
      </w:r>
    </w:p>
    <w:p w14:paraId="29B2A61B" w14:textId="1699542B" w:rsidR="006A7776" w:rsidRDefault="006A7776" w:rsidP="006A7776">
      <w:pPr>
        <w:spacing w:line="240" w:lineRule="auto"/>
        <w:jc w:val="both"/>
      </w:pPr>
      <w:r>
        <w:t xml:space="preserve">Sportoviště </w:t>
      </w:r>
      <w:r w:rsidR="004868DF">
        <w:t xml:space="preserve">je </w:t>
      </w:r>
      <w:r>
        <w:t xml:space="preserve">určeno k základním míčovým  rekreačním sportům- malá kopaná, basket, volejbal…. bude mírně rozměrově upraveno </w:t>
      </w:r>
      <w:r w:rsidR="004868DF">
        <w:t xml:space="preserve">ze </w:t>
      </w:r>
      <w:proofErr w:type="spellStart"/>
      <w:r w:rsidR="004868DF">
        <w:t>stáv.rozměrů</w:t>
      </w:r>
      <w:proofErr w:type="spellEnd"/>
      <w:r w:rsidR="004868DF">
        <w:t xml:space="preserve"> </w:t>
      </w:r>
      <w:r>
        <w:t xml:space="preserve">na </w:t>
      </w:r>
      <w:r w:rsidR="004868DF">
        <w:t xml:space="preserve">velikost </w:t>
      </w:r>
      <w:r>
        <w:t xml:space="preserve">15,00 x 23,00 m . Stávající poškozený  litý asfalt bude odstraněn a betonový podklad využit pro nový umělý litý povrch. </w:t>
      </w:r>
      <w:proofErr w:type="spellStart"/>
      <w:r>
        <w:t>Stáv.oplocení</w:t>
      </w:r>
      <w:proofErr w:type="spellEnd"/>
      <w:r>
        <w:t xml:space="preserve"> za brankovišti bude odstraněno</w:t>
      </w:r>
      <w:r w:rsidR="004868DF">
        <w:t xml:space="preserve"> a odvezeno na dvůr TS k opětovnému použití na jiném hřišti. Nové oplocení v. 4,50 m bude doplněno </w:t>
      </w:r>
      <w:r>
        <w:t xml:space="preserve">  basketbalov</w:t>
      </w:r>
      <w:r w:rsidR="004868DF">
        <w:t>ým</w:t>
      </w:r>
      <w:r>
        <w:t xml:space="preserve"> koše</w:t>
      </w:r>
      <w:r w:rsidR="004868DF">
        <w:t>m</w:t>
      </w:r>
      <w:r>
        <w:t xml:space="preserve"> a  vysazen</w:t>
      </w:r>
      <w:r w:rsidR="004868DF">
        <w:t>ou</w:t>
      </w:r>
      <w:r>
        <w:t xml:space="preserve"> brank</w:t>
      </w:r>
      <w:r w:rsidR="004868DF">
        <w:t>ou</w:t>
      </w:r>
      <w:r>
        <w:t xml:space="preserve">.  </w:t>
      </w:r>
    </w:p>
    <w:p w14:paraId="6F5D5A67" w14:textId="75252526" w:rsidR="006A7776" w:rsidRDefault="006A7776" w:rsidP="006A7776">
      <w:pPr>
        <w:spacing w:line="240" w:lineRule="auto"/>
        <w:jc w:val="both"/>
      </w:pPr>
      <w:r>
        <w:t xml:space="preserve">Plocha </w:t>
      </w:r>
      <w:proofErr w:type="spellStart"/>
      <w:r>
        <w:t>stáv.dětského</w:t>
      </w:r>
      <w:proofErr w:type="spellEnd"/>
      <w:r>
        <w:t xml:space="preserve"> hřiště bude kompletně rozebrána včetně </w:t>
      </w:r>
      <w:proofErr w:type="spellStart"/>
      <w:r>
        <w:t>stáv.herních</w:t>
      </w:r>
      <w:proofErr w:type="spellEnd"/>
      <w:r>
        <w:t xml:space="preserve"> prvků, které budou částečně využity na jiných hřištích. Dle celkové koncepce hřišť bylo určeno řešené hřiště k využití pro </w:t>
      </w:r>
      <w:proofErr w:type="spellStart"/>
      <w:r>
        <w:t>workoutové</w:t>
      </w:r>
      <w:proofErr w:type="spellEnd"/>
      <w:r>
        <w:t xml:space="preserve"> a posilovací cvičení s doplněním o stůl na stolní tenis.  V přímé návaznosti na sportoviště vytvoří funkční celek pro sportovní  aktivity  zejména mládeže. Náhrada za zrušené dětské hřiště bude řešena v navazující etapě v blízkosti jako velké centrální hřiště pro děti.   </w:t>
      </w:r>
    </w:p>
    <w:p w14:paraId="6B620838" w14:textId="77777777" w:rsidR="006A7776" w:rsidRPr="00F54A06" w:rsidRDefault="006A7776" w:rsidP="006A7776">
      <w:pPr>
        <w:pStyle w:val="Zkladntext31"/>
      </w:pPr>
      <w:r w:rsidRPr="00F54A06">
        <w:t>Návrh řeší základní umístění prvků včetně dodržení bezpečnostní vzdálenosti dopadových zón dle jednotlivých katalogových listů výrobku. Tyto musí být detailně dodrženy s předepsanou přesností.</w:t>
      </w:r>
      <w:r>
        <w:t xml:space="preserve"> D</w:t>
      </w:r>
      <w:r w:rsidRPr="00F54A06">
        <w:t>opadové zóny jsou navrženy  povrchem  z lité polyuretanové pryže EPDM.  Ostatní zpevněné plochy jsou z</w:t>
      </w:r>
      <w:r>
        <w:t>e zámkové dlažby a doplněny mobiliářem</w:t>
      </w:r>
      <w:r w:rsidRPr="00F54A06">
        <w:t>.</w:t>
      </w:r>
      <w:r>
        <w:t xml:space="preserve"> </w:t>
      </w:r>
    </w:p>
    <w:p w14:paraId="216304A2" w14:textId="77777777" w:rsidR="00183D42" w:rsidRDefault="00183D42" w:rsidP="00183D42">
      <w:pPr>
        <w:pStyle w:val="Bezmezer"/>
        <w:jc w:val="both"/>
        <w:rPr>
          <w:b/>
          <w:bCs/>
          <w:u w:val="single"/>
        </w:rPr>
      </w:pPr>
      <w:r w:rsidRPr="008B6FE1">
        <w:rPr>
          <w:b/>
          <w:bCs/>
          <w:u w:val="single"/>
        </w:rPr>
        <w:t>Stávající stav:</w:t>
      </w:r>
    </w:p>
    <w:p w14:paraId="6EB572D2" w14:textId="00EAE907" w:rsidR="00183D42" w:rsidRDefault="00183D42" w:rsidP="00183D42">
      <w:pPr>
        <w:pStyle w:val="Bezmezer"/>
        <w:jc w:val="both"/>
        <w:rPr>
          <w:b/>
          <w:bCs/>
          <w:u w:val="single"/>
        </w:rPr>
      </w:pPr>
      <w:r>
        <w:lastRenderedPageBreak/>
        <w:t xml:space="preserve">Stávající sportoviště je v původním stavu s nevyhovujícím povrchem z litého asfaltu, který je v destrukčním stavu. Oplocení za brankami je  zánovní a bude opětovně využito </w:t>
      </w:r>
      <w:r w:rsidR="004868DF">
        <w:t>na jiném hřišti mimo stavbu</w:t>
      </w:r>
      <w:r>
        <w:t>.</w:t>
      </w:r>
    </w:p>
    <w:p w14:paraId="4202D66E" w14:textId="77777777" w:rsidR="00183D42" w:rsidRDefault="00183D42" w:rsidP="00183D42">
      <w:pPr>
        <w:pStyle w:val="Bezmezer"/>
        <w:jc w:val="both"/>
        <w:rPr>
          <w:b/>
          <w:bCs/>
          <w:u w:val="single"/>
        </w:rPr>
      </w:pPr>
    </w:p>
    <w:p w14:paraId="01E9026C" w14:textId="77777777" w:rsidR="00183D42" w:rsidRDefault="00183D42" w:rsidP="00183D42">
      <w:pPr>
        <w:pStyle w:val="Bezmezer"/>
        <w:jc w:val="both"/>
        <w:rPr>
          <w:b/>
          <w:bCs/>
          <w:u w:val="single"/>
        </w:rPr>
      </w:pPr>
      <w:r w:rsidRPr="004C6F60">
        <w:rPr>
          <w:b/>
          <w:bCs/>
          <w:u w:val="single"/>
        </w:rPr>
        <w:t>Přípravné práce:</w:t>
      </w:r>
    </w:p>
    <w:p w14:paraId="630E8F25" w14:textId="77777777" w:rsidR="00183D42" w:rsidRPr="00FE1DD9" w:rsidRDefault="00183D42" w:rsidP="00183D42">
      <w:pPr>
        <w:pStyle w:val="Bezmezer"/>
        <w:jc w:val="both"/>
      </w:pPr>
      <w:r w:rsidRPr="00FE1DD9">
        <w:t xml:space="preserve">-odstranění obrusné vrstvy 40 mm </w:t>
      </w:r>
      <w:r>
        <w:t>litého povrchu hřišť</w:t>
      </w:r>
      <w:r w:rsidRPr="00FE1DD9">
        <w:t xml:space="preserve"> </w:t>
      </w:r>
      <w:r>
        <w:t>, k recyklaci</w:t>
      </w:r>
      <w:r w:rsidRPr="00FE1DD9">
        <w:t xml:space="preserve"> a odvezen</w:t>
      </w:r>
      <w:r>
        <w:t>í</w:t>
      </w:r>
      <w:r w:rsidRPr="00FE1DD9">
        <w:t xml:space="preserve"> na skládku k dalšímu využití </w:t>
      </w:r>
    </w:p>
    <w:p w14:paraId="40967B33" w14:textId="77777777" w:rsidR="00183D42" w:rsidRDefault="00183D42" w:rsidP="00183D42">
      <w:pPr>
        <w:pStyle w:val="Bezmezer"/>
        <w:jc w:val="both"/>
      </w:pPr>
      <w:r w:rsidRPr="00FE1DD9">
        <w:t xml:space="preserve">-rozebrání </w:t>
      </w:r>
      <w:r>
        <w:t xml:space="preserve">podkladních vrstev </w:t>
      </w:r>
      <w:r w:rsidRPr="00FE1DD9">
        <w:t xml:space="preserve">s předpokládanou konstrukcí </w:t>
      </w:r>
      <w:r>
        <w:t>150</w:t>
      </w:r>
      <w:r w:rsidRPr="00FE1DD9">
        <w:t xml:space="preserve"> mm  </w:t>
      </w:r>
      <w:r>
        <w:t xml:space="preserve">beton /recyklace/ a 150 mm </w:t>
      </w:r>
      <w:r w:rsidRPr="00FE1DD9">
        <w:t>štěrko</w:t>
      </w:r>
      <w:r>
        <w:t>drť,</w:t>
      </w:r>
      <w:r w:rsidRPr="00FE1DD9">
        <w:t xml:space="preserve">  kamenivo předáno oprávněné osobě k</w:t>
      </w:r>
      <w:r>
        <w:t> </w:t>
      </w:r>
      <w:r w:rsidRPr="00FE1DD9">
        <w:t>uložení</w:t>
      </w:r>
    </w:p>
    <w:p w14:paraId="68012E90" w14:textId="77777777" w:rsidR="00183D42" w:rsidRDefault="00183D42" w:rsidP="00183D42">
      <w:pPr>
        <w:pStyle w:val="Bezmezer"/>
        <w:jc w:val="both"/>
      </w:pPr>
      <w:r w:rsidRPr="00FE1DD9">
        <w:t xml:space="preserve">-rozebrání </w:t>
      </w:r>
      <w:r>
        <w:t>ploch z kopaného písku – odvoz na skládku</w:t>
      </w:r>
    </w:p>
    <w:p w14:paraId="10643EC1" w14:textId="77777777" w:rsidR="00183D42" w:rsidRDefault="00183D42" w:rsidP="00183D42">
      <w:pPr>
        <w:pStyle w:val="Bezmezer"/>
        <w:jc w:val="both"/>
      </w:pPr>
      <w:r>
        <w:t>- rozebrání plochy z lité pryže včetně konstrukce</w:t>
      </w:r>
    </w:p>
    <w:p w14:paraId="70C82FED" w14:textId="77777777" w:rsidR="00183D42" w:rsidRDefault="00183D42" w:rsidP="00183D42">
      <w:pPr>
        <w:pStyle w:val="Bezmezer"/>
        <w:jc w:val="both"/>
      </w:pPr>
      <w:r>
        <w:t>- rozebrání lemu pískoviště a vysoké zdi – beton – recyklace</w:t>
      </w:r>
    </w:p>
    <w:p w14:paraId="4AE391AE" w14:textId="77777777" w:rsidR="00183D42" w:rsidRDefault="00183D42" w:rsidP="00183D42">
      <w:pPr>
        <w:pStyle w:val="Bezmezer"/>
        <w:jc w:val="both"/>
      </w:pPr>
      <w:r>
        <w:t>- odstranění přístřešku a mobiliáře - lavičky</w:t>
      </w:r>
    </w:p>
    <w:p w14:paraId="1758A059" w14:textId="77777777" w:rsidR="00183D42" w:rsidRDefault="00183D42" w:rsidP="00183D42">
      <w:pPr>
        <w:pStyle w:val="Bezmezer"/>
        <w:jc w:val="both"/>
      </w:pPr>
      <w:r>
        <w:t xml:space="preserve">- odstranění herních prvků – lanová průlezka, vahadlová houpačka, branky – na skládku TS k opětovnému využití  ,  pružinové houpadlo – odvoz na skládku </w:t>
      </w:r>
    </w:p>
    <w:p w14:paraId="3E0C2B88" w14:textId="77777777" w:rsidR="00183D42" w:rsidRDefault="00183D42" w:rsidP="00183D42">
      <w:pPr>
        <w:pStyle w:val="Bezmezer"/>
        <w:jc w:val="both"/>
      </w:pPr>
      <w:r>
        <w:t xml:space="preserve">- stávající oplocení bude demontováno a opětovně přesazeno </w:t>
      </w:r>
    </w:p>
    <w:p w14:paraId="73EED8E5" w14:textId="77777777" w:rsidR="00183D42" w:rsidRPr="00FE1DD9" w:rsidRDefault="00183D42" w:rsidP="00183D42">
      <w:pPr>
        <w:pStyle w:val="Bezmezer"/>
        <w:jc w:val="both"/>
      </w:pPr>
      <w:r w:rsidRPr="00FE1DD9">
        <w:t>-vytrhání obrubníků  chodníkových , obrubníky budou  recyklovány a uloženy na skládce k dalšímu využití</w:t>
      </w:r>
    </w:p>
    <w:p w14:paraId="2D03B6E3" w14:textId="77777777" w:rsidR="00183D42" w:rsidRPr="004C6F60" w:rsidRDefault="00183D42" w:rsidP="00183D42">
      <w:pPr>
        <w:pStyle w:val="Bezmezer"/>
        <w:jc w:val="both"/>
        <w:rPr>
          <w:b/>
          <w:bCs/>
          <w:u w:val="single"/>
        </w:rPr>
      </w:pPr>
    </w:p>
    <w:p w14:paraId="028BF950" w14:textId="77777777" w:rsidR="00183D42" w:rsidRDefault="00183D42" w:rsidP="00183D42">
      <w:pPr>
        <w:pStyle w:val="Bezmezer"/>
        <w:jc w:val="both"/>
        <w:rPr>
          <w:b/>
          <w:bCs/>
          <w:u w:val="single"/>
        </w:rPr>
      </w:pPr>
    </w:p>
    <w:p w14:paraId="4EE8132E" w14:textId="4EFA5043" w:rsidR="00183D42" w:rsidRDefault="00183D42" w:rsidP="00183D42">
      <w:pPr>
        <w:pStyle w:val="Bezmezer"/>
        <w:jc w:val="both"/>
        <w:rPr>
          <w:b/>
          <w:bCs/>
          <w:u w:val="single"/>
        </w:rPr>
      </w:pPr>
      <w:r w:rsidRPr="008B6FE1">
        <w:rPr>
          <w:b/>
          <w:bCs/>
          <w:u w:val="single"/>
        </w:rPr>
        <w:t>Návrh úprav</w:t>
      </w:r>
      <w:r>
        <w:rPr>
          <w:b/>
          <w:bCs/>
          <w:u w:val="single"/>
        </w:rPr>
        <w:t>:</w:t>
      </w:r>
    </w:p>
    <w:p w14:paraId="73E6064F" w14:textId="77777777" w:rsidR="004868DF" w:rsidRPr="008B6FE1" w:rsidRDefault="004868DF" w:rsidP="00183D42">
      <w:pPr>
        <w:pStyle w:val="Bezmezer"/>
        <w:jc w:val="both"/>
        <w:rPr>
          <w:b/>
          <w:bCs/>
          <w:u w:val="single"/>
        </w:rPr>
      </w:pPr>
    </w:p>
    <w:p w14:paraId="3834B07E" w14:textId="3094EAB6" w:rsidR="00183D42" w:rsidRPr="004868DF" w:rsidRDefault="00183D42" w:rsidP="00183D42">
      <w:pPr>
        <w:pStyle w:val="Bezmezer"/>
        <w:rPr>
          <w:b/>
          <w:bCs/>
          <w:u w:val="single"/>
        </w:rPr>
      </w:pPr>
      <w:r w:rsidRPr="004868DF">
        <w:rPr>
          <w:b/>
          <w:bCs/>
          <w:u w:val="single"/>
        </w:rPr>
        <w:t>Sportoviště:</w:t>
      </w:r>
    </w:p>
    <w:p w14:paraId="6F4120D1" w14:textId="77777777" w:rsidR="004868DF" w:rsidRPr="00262ED5" w:rsidRDefault="004868DF" w:rsidP="00183D42">
      <w:pPr>
        <w:pStyle w:val="Bezmezer"/>
        <w:rPr>
          <w:u w:val="single"/>
        </w:rPr>
      </w:pPr>
    </w:p>
    <w:p w14:paraId="5863A804" w14:textId="288563DC" w:rsidR="00183D42" w:rsidRDefault="00183D42" w:rsidP="00183D42">
      <w:pPr>
        <w:spacing w:line="240" w:lineRule="auto"/>
        <w:jc w:val="both"/>
      </w:pPr>
      <w:r>
        <w:t xml:space="preserve">Je určeno a nalajnováno pro  základní míčové  rekreačním sporty - malá kopaná, basket, volejbal…. bude mírně  upraveno na rozměry 15,00 x 23,00 m . </w:t>
      </w:r>
      <w:r w:rsidR="0049688C">
        <w:t xml:space="preserve">Ze strany od </w:t>
      </w:r>
      <w:proofErr w:type="spellStart"/>
      <w:r w:rsidR="0049688C">
        <w:t>workoutového</w:t>
      </w:r>
      <w:proofErr w:type="spellEnd"/>
      <w:r w:rsidR="0049688C">
        <w:t xml:space="preserve"> hřiště bude v oplocení vynechán průchod š. 6,00 m /3 plotové pole/. </w:t>
      </w:r>
      <w:r>
        <w:t>Stávající poškozený  litý asfalt bude odstraněn a betonový podklad využit pro nový umělý litý povrch. Rovněž budou v </w:t>
      </w:r>
      <w:proofErr w:type="spellStart"/>
      <w:r>
        <w:t>bet,podkladu</w:t>
      </w:r>
      <w:proofErr w:type="spellEnd"/>
      <w:r>
        <w:t xml:space="preserve"> vyvrtány drenážní otvory pro odvodnění litého povrchu do propustného podloží. Hřiště bude lemováno zapuštěným chodníkovým obrubníkem.</w:t>
      </w:r>
    </w:p>
    <w:p w14:paraId="6C98D5B0" w14:textId="415E2395" w:rsidR="00B256D6" w:rsidRPr="00081409" w:rsidRDefault="00B256D6" w:rsidP="00B256D6">
      <w:pPr>
        <w:pStyle w:val="Zkladntext31"/>
        <w:rPr>
          <w:rFonts w:asciiTheme="minorHAnsi" w:hAnsiTheme="minorHAnsi" w:cstheme="minorHAnsi"/>
          <w:u w:val="single"/>
        </w:rPr>
      </w:pPr>
      <w:r w:rsidRPr="00081409">
        <w:rPr>
          <w:rFonts w:asciiTheme="minorHAnsi" w:hAnsiTheme="minorHAnsi" w:cstheme="minorHAnsi"/>
          <w:u w:val="single"/>
        </w:rPr>
        <w:t xml:space="preserve">Návrh konstrukce umělého </w:t>
      </w:r>
      <w:r>
        <w:rPr>
          <w:rFonts w:asciiTheme="minorHAnsi" w:hAnsiTheme="minorHAnsi" w:cstheme="minorHAnsi"/>
          <w:u w:val="single"/>
        </w:rPr>
        <w:t xml:space="preserve">litého </w:t>
      </w:r>
      <w:r w:rsidRPr="00081409">
        <w:rPr>
          <w:rFonts w:asciiTheme="minorHAnsi" w:hAnsiTheme="minorHAnsi" w:cstheme="minorHAnsi"/>
          <w:u w:val="single"/>
        </w:rPr>
        <w:t>povrchu :</w:t>
      </w:r>
      <w:r>
        <w:rPr>
          <w:rFonts w:asciiTheme="minorHAnsi" w:hAnsiTheme="minorHAnsi" w:cstheme="minorHAnsi"/>
          <w:u w:val="single"/>
        </w:rPr>
        <w:t xml:space="preserve">  / zachování </w:t>
      </w:r>
      <w:proofErr w:type="spellStart"/>
      <w:r>
        <w:rPr>
          <w:rFonts w:asciiTheme="minorHAnsi" w:hAnsiTheme="minorHAnsi" w:cstheme="minorHAnsi"/>
          <w:u w:val="single"/>
        </w:rPr>
        <w:t>stáv.nivelety</w:t>
      </w:r>
      <w:proofErr w:type="spellEnd"/>
      <w:r>
        <w:rPr>
          <w:rFonts w:asciiTheme="minorHAnsi" w:hAnsiTheme="minorHAnsi" w:cstheme="minorHAnsi"/>
          <w:u w:val="single"/>
        </w:rPr>
        <w:t xml:space="preserve"> hřiště/</w:t>
      </w:r>
    </w:p>
    <w:p w14:paraId="3E4AA2B8" w14:textId="3B520823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- pryžový povrch litý     … </w:t>
      </w:r>
      <w:proofErr w:type="spellStart"/>
      <w:r w:rsidRPr="00081409">
        <w:rPr>
          <w:rFonts w:asciiTheme="minorHAnsi" w:hAnsiTheme="minorHAnsi" w:cstheme="minorHAnsi"/>
        </w:rPr>
        <w:t>tl</w:t>
      </w:r>
      <w:proofErr w:type="spellEnd"/>
      <w:r w:rsidRPr="00081409">
        <w:rPr>
          <w:rFonts w:asciiTheme="minorHAnsi" w:hAnsiTheme="minorHAnsi" w:cstheme="minorHAnsi"/>
        </w:rPr>
        <w:t xml:space="preserve">. cca </w:t>
      </w:r>
      <w:r>
        <w:rPr>
          <w:rFonts w:asciiTheme="minorHAnsi" w:hAnsiTheme="minorHAnsi" w:cstheme="minorHAnsi"/>
        </w:rPr>
        <w:t>40</w:t>
      </w:r>
      <w:r w:rsidRPr="00081409">
        <w:rPr>
          <w:rFonts w:asciiTheme="minorHAnsi" w:hAnsiTheme="minorHAnsi" w:cstheme="minorHAnsi"/>
        </w:rPr>
        <w:t xml:space="preserve"> mm – certifikován na </w:t>
      </w:r>
      <w:proofErr w:type="spellStart"/>
      <w:r w:rsidRPr="00081409">
        <w:rPr>
          <w:rFonts w:asciiTheme="minorHAnsi" w:hAnsiTheme="minorHAnsi" w:cstheme="minorHAnsi"/>
        </w:rPr>
        <w:t>v.pádu</w:t>
      </w:r>
      <w:proofErr w:type="spellEnd"/>
      <w:r w:rsidRPr="0008140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dle jednotlivých prvků</w:t>
      </w:r>
    </w:p>
    <w:p w14:paraId="50514855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         -  vrchní probarvená litá vrstva EPDM granulát  v </w:t>
      </w:r>
      <w:proofErr w:type="spellStart"/>
      <w:r w:rsidRPr="00081409">
        <w:rPr>
          <w:rFonts w:asciiTheme="minorHAnsi" w:hAnsiTheme="minorHAnsi" w:cstheme="minorHAnsi"/>
        </w:rPr>
        <w:t>tl</w:t>
      </w:r>
      <w:proofErr w:type="spellEnd"/>
      <w:r w:rsidRPr="00081409">
        <w:rPr>
          <w:rFonts w:asciiTheme="minorHAnsi" w:hAnsiTheme="minorHAnsi" w:cstheme="minorHAnsi"/>
        </w:rPr>
        <w:t xml:space="preserve">. min. </w:t>
      </w:r>
      <w:smartTag w:uri="urn:schemas-microsoft-com:office:smarttags" w:element="metricconverter">
        <w:smartTagPr>
          <w:attr w:name="ProductID" w:val="10 mm"/>
        </w:smartTagPr>
        <w:r w:rsidRPr="00081409">
          <w:rPr>
            <w:rFonts w:asciiTheme="minorHAnsi" w:hAnsiTheme="minorHAnsi" w:cstheme="minorHAnsi"/>
          </w:rPr>
          <w:t>10 mm</w:t>
        </w:r>
      </w:smartTag>
    </w:p>
    <w:p w14:paraId="5950B666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         -  základní tlumící vrstva /předepsaná </w:t>
      </w:r>
      <w:proofErr w:type="spellStart"/>
      <w:r w:rsidRPr="00081409">
        <w:rPr>
          <w:rFonts w:asciiTheme="minorHAnsi" w:hAnsiTheme="minorHAnsi" w:cstheme="minorHAnsi"/>
        </w:rPr>
        <w:t>tl.dle</w:t>
      </w:r>
      <w:proofErr w:type="spellEnd"/>
      <w:r w:rsidRPr="00081409">
        <w:rPr>
          <w:rFonts w:asciiTheme="minorHAnsi" w:hAnsiTheme="minorHAnsi" w:cstheme="minorHAnsi"/>
        </w:rPr>
        <w:t xml:space="preserve"> výšky pádu/</w:t>
      </w:r>
    </w:p>
    <w:p w14:paraId="087258E0" w14:textId="60871274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odstranění </w:t>
      </w:r>
      <w:proofErr w:type="spellStart"/>
      <w:r>
        <w:rPr>
          <w:rFonts w:asciiTheme="minorHAnsi" w:hAnsiTheme="minorHAnsi" w:cstheme="minorHAnsi"/>
        </w:rPr>
        <w:t>stáv.obrusné</w:t>
      </w:r>
      <w:proofErr w:type="spellEnd"/>
      <w:r>
        <w:rPr>
          <w:rFonts w:asciiTheme="minorHAnsi" w:hAnsiTheme="minorHAnsi" w:cstheme="minorHAnsi"/>
        </w:rPr>
        <w:t xml:space="preserve"> vrstvy z litého asfaltu – </w:t>
      </w:r>
      <w:proofErr w:type="spellStart"/>
      <w:r>
        <w:rPr>
          <w:rFonts w:asciiTheme="minorHAnsi" w:hAnsiTheme="minorHAnsi" w:cstheme="minorHAnsi"/>
        </w:rPr>
        <w:t>tl</w:t>
      </w:r>
      <w:proofErr w:type="spellEnd"/>
      <w:r>
        <w:rPr>
          <w:rFonts w:asciiTheme="minorHAnsi" w:hAnsiTheme="minorHAnsi" w:cstheme="minorHAnsi"/>
        </w:rPr>
        <w:t>. 40 mm</w:t>
      </w:r>
    </w:p>
    <w:p w14:paraId="25C8397B" w14:textId="5C04E7EB" w:rsidR="00B256D6" w:rsidRPr="00081409" w:rsidRDefault="00B256D6" w:rsidP="00B256D6">
      <w:pPr>
        <w:pStyle w:val="Zkladntext31"/>
        <w:pBdr>
          <w:bottom w:val="single" w:sz="6" w:space="1" w:color="auto"/>
        </w:pBdr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navrtání drenážních prostupů </w:t>
      </w:r>
      <w:proofErr w:type="spellStart"/>
      <w:r>
        <w:rPr>
          <w:rFonts w:asciiTheme="minorHAnsi" w:hAnsiTheme="minorHAnsi" w:cstheme="minorHAnsi"/>
        </w:rPr>
        <w:t>stáv.bet.podkladu</w:t>
      </w:r>
      <w:proofErr w:type="spellEnd"/>
    </w:p>
    <w:p w14:paraId="2054B462" w14:textId="006ADEDB" w:rsidR="00B256D6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                      </w:t>
      </w:r>
      <w:r>
        <w:rPr>
          <w:rFonts w:asciiTheme="minorHAnsi" w:hAnsiTheme="minorHAnsi" w:cstheme="minorHAnsi"/>
        </w:rPr>
        <w:t xml:space="preserve">- </w:t>
      </w:r>
      <w:proofErr w:type="spellStart"/>
      <w:r>
        <w:rPr>
          <w:rFonts w:asciiTheme="minorHAnsi" w:hAnsiTheme="minorHAnsi" w:cstheme="minorHAnsi"/>
        </w:rPr>
        <w:t>stáv.bet.podklad</w:t>
      </w:r>
      <w:proofErr w:type="spellEnd"/>
    </w:p>
    <w:p w14:paraId="1FA9ECCB" w14:textId="77777777" w:rsidR="00B256D6" w:rsidRDefault="00B256D6" w:rsidP="00183D42">
      <w:pPr>
        <w:spacing w:line="240" w:lineRule="auto"/>
        <w:jc w:val="both"/>
        <w:rPr>
          <w:u w:val="single"/>
        </w:rPr>
      </w:pPr>
    </w:p>
    <w:p w14:paraId="02317DEB" w14:textId="5387E6B1" w:rsidR="00183D42" w:rsidRDefault="00183D42" w:rsidP="00183D42">
      <w:pPr>
        <w:spacing w:line="240" w:lineRule="auto"/>
        <w:jc w:val="both"/>
        <w:rPr>
          <w:u w:val="single"/>
        </w:rPr>
      </w:pPr>
      <w:r w:rsidRPr="001169AF">
        <w:rPr>
          <w:u w:val="single"/>
        </w:rPr>
        <w:lastRenderedPageBreak/>
        <w:t>Oplocení:</w:t>
      </w:r>
    </w:p>
    <w:p w14:paraId="3FB85964" w14:textId="77777777" w:rsidR="00183D42" w:rsidRDefault="00183D42" w:rsidP="00183D42">
      <w:pPr>
        <w:spacing w:line="240" w:lineRule="auto"/>
        <w:jc w:val="both"/>
      </w:pPr>
      <w:proofErr w:type="spellStart"/>
      <w:r>
        <w:t>Stáv.oplocení</w:t>
      </w:r>
      <w:proofErr w:type="spellEnd"/>
      <w:r>
        <w:t xml:space="preserve"> za brankovišti bude demontováno a odvezeno na skládku TS pro opětovné použití na jiném hřišti . </w:t>
      </w:r>
    </w:p>
    <w:p w14:paraId="1E4A33F0" w14:textId="77777777" w:rsidR="00183D42" w:rsidRPr="00093D0D" w:rsidRDefault="00183D42" w:rsidP="00183D42">
      <w:pPr>
        <w:spacing w:before="100" w:beforeAutospacing="1" w:after="100" w:afterAutospacing="1" w:line="240" w:lineRule="auto"/>
        <w:jc w:val="both"/>
        <w:rPr>
          <w:rFonts w:ascii="Calibri" w:hAnsi="Calibri"/>
          <w:szCs w:val="24"/>
        </w:rPr>
      </w:pPr>
      <w:r>
        <w:rPr>
          <w:rFonts w:ascii="Calibri" w:hAnsi="Calibri" w:cs="Arial"/>
          <w:szCs w:val="24"/>
        </w:rPr>
        <w:t>Nové oplocení kolem celého hřiště s vynecháním průchodu j</w:t>
      </w:r>
      <w:r w:rsidRPr="00093D0D">
        <w:rPr>
          <w:rFonts w:ascii="Calibri" w:hAnsi="Calibri" w:cs="Arial"/>
          <w:szCs w:val="24"/>
        </w:rPr>
        <w:t>e navrženo jako</w:t>
      </w:r>
      <w:r w:rsidRPr="00093D0D">
        <w:rPr>
          <w:rFonts w:ascii="Calibri" w:hAnsi="Calibri" w:cs="Arial"/>
          <w:bCs/>
          <w:szCs w:val="24"/>
        </w:rPr>
        <w:t xml:space="preserve"> kombinované</w:t>
      </w:r>
      <w:r w:rsidRPr="00093D0D">
        <w:rPr>
          <w:rFonts w:ascii="Calibri" w:hAnsi="Calibri" w:cs="Arial"/>
          <w:szCs w:val="24"/>
        </w:rPr>
        <w:t>, tzn. v dolní polovině jako systém rámového pletiva upevněného mezi sloupky (do výšky 2m) a v horní polovině je natažena ochranná síť (od 2 do 4</w:t>
      </w:r>
      <w:r>
        <w:rPr>
          <w:rFonts w:ascii="Calibri" w:hAnsi="Calibri" w:cs="Arial"/>
          <w:szCs w:val="24"/>
        </w:rPr>
        <w:t>,5</w:t>
      </w:r>
      <w:r w:rsidRPr="00093D0D">
        <w:rPr>
          <w:rFonts w:ascii="Calibri" w:hAnsi="Calibri" w:cs="Arial"/>
          <w:szCs w:val="24"/>
        </w:rPr>
        <w:t>m). Součástí oplocení budou i pevně zabudované sportovní branky o rozměrech 2,5x2,0x1,0 m.</w:t>
      </w:r>
    </w:p>
    <w:p w14:paraId="1FB74A2B" w14:textId="77777777" w:rsidR="00183D42" w:rsidRPr="00093D0D" w:rsidRDefault="00183D42" w:rsidP="00183D42">
      <w:pPr>
        <w:spacing w:before="100" w:beforeAutospacing="1" w:after="100" w:afterAutospacing="1" w:line="240" w:lineRule="auto"/>
        <w:jc w:val="both"/>
        <w:rPr>
          <w:rFonts w:ascii="Calibri" w:hAnsi="Calibri"/>
          <w:szCs w:val="24"/>
        </w:rPr>
      </w:pPr>
      <w:r w:rsidRPr="00093D0D">
        <w:rPr>
          <w:rFonts w:ascii="Calibri" w:hAnsi="Calibri" w:cs="Arial"/>
          <w:bCs/>
          <w:szCs w:val="24"/>
        </w:rPr>
        <w:t>Sloupy</w:t>
      </w:r>
      <w:r w:rsidRPr="00093D0D">
        <w:rPr>
          <w:rFonts w:ascii="Calibri" w:hAnsi="Calibri" w:cs="Arial"/>
          <w:szCs w:val="24"/>
        </w:rPr>
        <w:t xml:space="preserve"> jsou z </w:t>
      </w:r>
      <w:proofErr w:type="spellStart"/>
      <w:r w:rsidRPr="00093D0D">
        <w:rPr>
          <w:rFonts w:ascii="Calibri" w:hAnsi="Calibri" w:cs="Arial"/>
          <w:szCs w:val="24"/>
        </w:rPr>
        <w:t>jeckelu</w:t>
      </w:r>
      <w:proofErr w:type="spellEnd"/>
      <w:r w:rsidRPr="00093D0D">
        <w:rPr>
          <w:rFonts w:ascii="Calibri" w:hAnsi="Calibri" w:cs="Arial"/>
          <w:szCs w:val="24"/>
        </w:rPr>
        <w:t xml:space="preserve"> 120x60x3mm se zavařeným kovovým víčkem (bez hran) n. velmi pevně natlučenou plastovou zátkou (krytem, víčkem). Sloupy jsou ukotveny v betonovém základu velikosti 30x30x</w:t>
      </w:r>
      <w:r>
        <w:rPr>
          <w:rFonts w:ascii="Calibri" w:hAnsi="Calibri" w:cs="Arial"/>
          <w:szCs w:val="24"/>
        </w:rPr>
        <w:t>12</w:t>
      </w:r>
      <w:r w:rsidRPr="00093D0D">
        <w:rPr>
          <w:rFonts w:ascii="Calibri" w:hAnsi="Calibri" w:cs="Arial"/>
          <w:szCs w:val="24"/>
        </w:rPr>
        <w:t xml:space="preserve">0 cm . Rohové sloupy jsou v horních částech (ve výšce 2 </w:t>
      </w:r>
      <w:r>
        <w:rPr>
          <w:rFonts w:ascii="Calibri" w:hAnsi="Calibri" w:cs="Arial"/>
          <w:szCs w:val="24"/>
        </w:rPr>
        <w:t>–</w:t>
      </w:r>
      <w:r w:rsidRPr="00093D0D">
        <w:rPr>
          <w:rFonts w:ascii="Calibri" w:hAnsi="Calibri" w:cs="Arial"/>
          <w:szCs w:val="24"/>
        </w:rPr>
        <w:t xml:space="preserve"> 4</w:t>
      </w:r>
      <w:r>
        <w:rPr>
          <w:rFonts w:ascii="Calibri" w:hAnsi="Calibri" w:cs="Arial"/>
          <w:szCs w:val="24"/>
        </w:rPr>
        <w:t>,5</w:t>
      </w:r>
      <w:r w:rsidRPr="00093D0D">
        <w:rPr>
          <w:rFonts w:ascii="Calibri" w:hAnsi="Calibri" w:cs="Arial"/>
          <w:szCs w:val="24"/>
        </w:rPr>
        <w:t xml:space="preserve"> m) zpevněny šikmými výztuhami.</w:t>
      </w:r>
    </w:p>
    <w:p w14:paraId="55A50E24" w14:textId="77777777" w:rsidR="00183D42" w:rsidRDefault="00183D42" w:rsidP="00183D42">
      <w:pPr>
        <w:spacing w:before="100" w:beforeAutospacing="1" w:after="100" w:afterAutospacing="1" w:line="240" w:lineRule="auto"/>
        <w:jc w:val="both"/>
        <w:rPr>
          <w:rFonts w:ascii="Calibri" w:hAnsi="Calibri" w:cs="Arial"/>
          <w:szCs w:val="24"/>
        </w:rPr>
      </w:pPr>
      <w:r w:rsidRPr="00093D0D">
        <w:rPr>
          <w:rFonts w:ascii="Calibri" w:hAnsi="Calibri" w:cs="Arial"/>
          <w:bCs/>
          <w:szCs w:val="24"/>
        </w:rPr>
        <w:t xml:space="preserve">Rám </w:t>
      </w:r>
      <w:r w:rsidRPr="00093D0D">
        <w:rPr>
          <w:rFonts w:ascii="Calibri" w:hAnsi="Calibri" w:cs="Arial"/>
          <w:szCs w:val="24"/>
        </w:rPr>
        <w:t>je</w:t>
      </w:r>
      <w:r w:rsidRPr="00093D0D">
        <w:rPr>
          <w:rFonts w:ascii="Calibri" w:hAnsi="Calibri" w:cs="Arial"/>
          <w:bCs/>
          <w:szCs w:val="24"/>
        </w:rPr>
        <w:t xml:space="preserve"> </w:t>
      </w:r>
      <w:r w:rsidRPr="00093D0D">
        <w:rPr>
          <w:rFonts w:ascii="Calibri" w:hAnsi="Calibri" w:cs="Arial"/>
          <w:szCs w:val="24"/>
        </w:rPr>
        <w:t xml:space="preserve">z úhelníkového profilu L /50x30x4mm/, uprostřed s vodorovnou vzpěrou pro zpevnění, výplň z pletiva s lisovaným okem 50x50mm o síle drátu 4mm /proplétané pletivo jednostranně hladké/. </w:t>
      </w:r>
      <w:r w:rsidRPr="00093D0D">
        <w:rPr>
          <w:rFonts w:ascii="Calibri" w:hAnsi="Calibri" w:cs="Arial"/>
          <w:bCs/>
          <w:szCs w:val="24"/>
        </w:rPr>
        <w:t>Výška rámu je 200 cm</w:t>
      </w:r>
      <w:r w:rsidRPr="00093D0D">
        <w:rPr>
          <w:rFonts w:ascii="Calibri" w:hAnsi="Calibri" w:cs="Arial"/>
          <w:szCs w:val="24"/>
        </w:rPr>
        <w:t xml:space="preserve">, délka </w:t>
      </w:r>
      <w:r>
        <w:rPr>
          <w:rFonts w:ascii="Calibri" w:hAnsi="Calibri" w:cs="Arial"/>
          <w:szCs w:val="24"/>
        </w:rPr>
        <w:t>cca</w:t>
      </w:r>
      <w:r w:rsidRPr="00093D0D">
        <w:rPr>
          <w:rFonts w:ascii="Calibri" w:hAnsi="Calibri" w:cs="Arial"/>
          <w:szCs w:val="24"/>
        </w:rPr>
        <w:t xml:space="preserve"> </w:t>
      </w:r>
      <w:r>
        <w:rPr>
          <w:rFonts w:ascii="Calibri" w:hAnsi="Calibri" w:cs="Arial"/>
          <w:szCs w:val="24"/>
        </w:rPr>
        <w:t xml:space="preserve">200 </w:t>
      </w:r>
      <w:r w:rsidRPr="00093D0D">
        <w:rPr>
          <w:rFonts w:ascii="Calibri" w:hAnsi="Calibri" w:cs="Arial"/>
          <w:szCs w:val="24"/>
        </w:rPr>
        <w:t>cm</w:t>
      </w:r>
      <w:r>
        <w:rPr>
          <w:rFonts w:ascii="Calibri" w:hAnsi="Calibri" w:cs="Arial"/>
          <w:szCs w:val="24"/>
        </w:rPr>
        <w:t xml:space="preserve"> – viz </w:t>
      </w:r>
      <w:proofErr w:type="spellStart"/>
      <w:r>
        <w:rPr>
          <w:rFonts w:ascii="Calibri" w:hAnsi="Calibri" w:cs="Arial"/>
          <w:szCs w:val="24"/>
        </w:rPr>
        <w:t>schema</w:t>
      </w:r>
      <w:proofErr w:type="spellEnd"/>
      <w:r>
        <w:rPr>
          <w:rFonts w:ascii="Calibri" w:hAnsi="Calibri" w:cs="Arial"/>
          <w:szCs w:val="24"/>
        </w:rPr>
        <w:t xml:space="preserve"> </w:t>
      </w:r>
      <w:r w:rsidRPr="00093D0D">
        <w:rPr>
          <w:rFonts w:ascii="Calibri" w:hAnsi="Calibri" w:cs="Arial"/>
          <w:szCs w:val="24"/>
        </w:rPr>
        <w:t xml:space="preserve"> /dle roztečí mezi sloupky – lze upravit podle celkové  délky a tvaru oplocení/. Rám bude osazen </w:t>
      </w:r>
      <w:r>
        <w:rPr>
          <w:rFonts w:ascii="Calibri" w:hAnsi="Calibri" w:cs="Arial"/>
          <w:szCs w:val="24"/>
        </w:rPr>
        <w:t>10</w:t>
      </w:r>
      <w:r w:rsidRPr="00093D0D">
        <w:rPr>
          <w:rFonts w:ascii="Calibri" w:hAnsi="Calibri" w:cs="Arial"/>
          <w:szCs w:val="24"/>
        </w:rPr>
        <w:t xml:space="preserve">cm nad zemí . </w:t>
      </w:r>
    </w:p>
    <w:p w14:paraId="381C4F99" w14:textId="77777777" w:rsidR="00183D42" w:rsidRPr="00093D0D" w:rsidRDefault="00183D42" w:rsidP="00183D42">
      <w:pPr>
        <w:spacing w:before="100" w:beforeAutospacing="1" w:after="100" w:afterAutospacing="1" w:line="240" w:lineRule="auto"/>
        <w:jc w:val="both"/>
        <w:rPr>
          <w:rFonts w:ascii="Calibri" w:hAnsi="Calibri" w:cs="Arial"/>
          <w:szCs w:val="24"/>
        </w:rPr>
      </w:pPr>
      <w:r w:rsidRPr="00093D0D">
        <w:rPr>
          <w:rFonts w:ascii="Calibri" w:hAnsi="Calibri" w:cs="Arial"/>
          <w:szCs w:val="24"/>
        </w:rPr>
        <w:t xml:space="preserve">Na horní část sloupů je připevněna </w:t>
      </w:r>
      <w:r w:rsidRPr="00093D0D">
        <w:rPr>
          <w:rFonts w:ascii="Calibri" w:hAnsi="Calibri" w:cs="Arial"/>
          <w:bCs/>
          <w:szCs w:val="24"/>
        </w:rPr>
        <w:t>ochranná polypropylénová síť</w:t>
      </w:r>
      <w:r w:rsidRPr="00093D0D">
        <w:rPr>
          <w:rFonts w:ascii="Calibri" w:hAnsi="Calibri" w:cs="Arial"/>
          <w:szCs w:val="24"/>
        </w:rPr>
        <w:t xml:space="preserve"> výšky 2</w:t>
      </w:r>
      <w:r>
        <w:rPr>
          <w:rFonts w:ascii="Calibri" w:hAnsi="Calibri" w:cs="Arial"/>
          <w:szCs w:val="24"/>
        </w:rPr>
        <w:t>,5</w:t>
      </w:r>
      <w:r w:rsidRPr="00093D0D">
        <w:rPr>
          <w:rFonts w:ascii="Calibri" w:hAnsi="Calibri" w:cs="Arial"/>
          <w:szCs w:val="24"/>
        </w:rPr>
        <w:t>m. Polypropylénová ochranná síť zelené barvy, velikosti ok 45 mm, síle materiálu 4 mm, je natažena na ocelovém lanku ve výšce 2</w:t>
      </w:r>
      <w:r>
        <w:rPr>
          <w:rFonts w:ascii="Calibri" w:hAnsi="Calibri" w:cs="Arial"/>
          <w:szCs w:val="24"/>
        </w:rPr>
        <w:t>,5</w:t>
      </w:r>
      <w:r w:rsidRPr="00093D0D">
        <w:rPr>
          <w:rFonts w:ascii="Calibri" w:hAnsi="Calibri" w:cs="Arial"/>
          <w:szCs w:val="24"/>
        </w:rPr>
        <w:t xml:space="preserve"> m nad kovovým rámem – tzn. v celkové výšce 4</w:t>
      </w:r>
      <w:r>
        <w:rPr>
          <w:rFonts w:ascii="Calibri" w:hAnsi="Calibri" w:cs="Arial"/>
          <w:szCs w:val="24"/>
        </w:rPr>
        <w:t>,5</w:t>
      </w:r>
      <w:r w:rsidRPr="00093D0D">
        <w:rPr>
          <w:rFonts w:ascii="Calibri" w:hAnsi="Calibri" w:cs="Arial"/>
          <w:szCs w:val="24"/>
        </w:rPr>
        <w:t xml:space="preserve"> m nad zemí. Druhé ocelové lanko pro přichycení sítě je nataženo ve výšce 3 m nad zemí. </w:t>
      </w:r>
    </w:p>
    <w:p w14:paraId="3126763A" w14:textId="4B92EBA7" w:rsidR="00183D42" w:rsidRPr="00093D0D" w:rsidRDefault="00183D42" w:rsidP="00183D42">
      <w:pPr>
        <w:spacing w:before="100" w:beforeAutospacing="1" w:after="100" w:afterAutospacing="1" w:line="240" w:lineRule="auto"/>
        <w:jc w:val="both"/>
        <w:rPr>
          <w:rFonts w:ascii="Calibri" w:hAnsi="Calibri" w:cs="Arial"/>
          <w:szCs w:val="24"/>
        </w:rPr>
      </w:pPr>
      <w:r w:rsidRPr="00093D0D">
        <w:rPr>
          <w:rFonts w:ascii="Calibri" w:hAnsi="Calibri" w:cs="Arial"/>
          <w:szCs w:val="24"/>
        </w:rPr>
        <w:t xml:space="preserve">Herní branky budou </w:t>
      </w:r>
      <w:r>
        <w:rPr>
          <w:rFonts w:ascii="Calibri" w:hAnsi="Calibri" w:cs="Arial"/>
          <w:szCs w:val="24"/>
        </w:rPr>
        <w:t xml:space="preserve">z boční a </w:t>
      </w:r>
      <w:r w:rsidRPr="00093D0D">
        <w:rPr>
          <w:rFonts w:ascii="Calibri" w:hAnsi="Calibri" w:cs="Arial"/>
          <w:szCs w:val="24"/>
        </w:rPr>
        <w:t> horní strany uzavřeny v rozměru 2,50 x 1,00 m</w:t>
      </w:r>
      <w:r>
        <w:rPr>
          <w:rFonts w:ascii="Calibri" w:hAnsi="Calibri" w:cs="Arial"/>
          <w:szCs w:val="24"/>
        </w:rPr>
        <w:t xml:space="preserve"> s výplní </w:t>
      </w:r>
      <w:r w:rsidRPr="00093D0D">
        <w:rPr>
          <w:rFonts w:ascii="Calibri" w:hAnsi="Calibri" w:cs="Arial"/>
          <w:szCs w:val="24"/>
        </w:rPr>
        <w:t xml:space="preserve"> </w:t>
      </w:r>
      <w:r w:rsidR="004868DF">
        <w:rPr>
          <w:rFonts w:ascii="Calibri" w:hAnsi="Calibri" w:cs="Arial"/>
          <w:szCs w:val="24"/>
        </w:rPr>
        <w:t xml:space="preserve">- </w:t>
      </w:r>
      <w:proofErr w:type="spellStart"/>
      <w:r>
        <w:rPr>
          <w:rFonts w:ascii="Calibri" w:hAnsi="Calibri" w:cs="Arial"/>
          <w:szCs w:val="24"/>
        </w:rPr>
        <w:t>ocel.lanka</w:t>
      </w:r>
      <w:proofErr w:type="spellEnd"/>
      <w:r w:rsidR="004868DF">
        <w:rPr>
          <w:rFonts w:ascii="Calibri" w:hAnsi="Calibri" w:cs="Arial"/>
          <w:szCs w:val="24"/>
        </w:rPr>
        <w:t xml:space="preserve"> /</w:t>
      </w:r>
      <w:r>
        <w:rPr>
          <w:rFonts w:ascii="Calibri" w:hAnsi="Calibri" w:cs="Arial"/>
          <w:szCs w:val="24"/>
        </w:rPr>
        <w:t xml:space="preserve"> omezení hlučnosti</w:t>
      </w:r>
      <w:r w:rsidR="004868DF">
        <w:rPr>
          <w:rFonts w:ascii="Calibri" w:hAnsi="Calibri" w:cs="Arial"/>
          <w:szCs w:val="24"/>
        </w:rPr>
        <w:t>/</w:t>
      </w:r>
      <w:r w:rsidRPr="00093D0D">
        <w:rPr>
          <w:rFonts w:ascii="Calibri" w:hAnsi="Calibri" w:cs="Arial"/>
          <w:szCs w:val="24"/>
        </w:rPr>
        <w:t xml:space="preserve">. Nad oběma herními brankami je konstrukce doplněna o </w:t>
      </w:r>
      <w:r w:rsidRPr="00093D0D">
        <w:rPr>
          <w:rFonts w:ascii="Calibri" w:hAnsi="Calibri" w:cs="Arial"/>
          <w:bCs/>
          <w:szCs w:val="24"/>
        </w:rPr>
        <w:t>výztuhy a předsazená ramena</w:t>
      </w:r>
      <w:r w:rsidRPr="00093D0D">
        <w:rPr>
          <w:rFonts w:ascii="Calibri" w:hAnsi="Calibri" w:cs="Arial"/>
          <w:szCs w:val="24"/>
        </w:rPr>
        <w:t xml:space="preserve"> (výložníky) pro basketbalové koše. </w:t>
      </w:r>
    </w:p>
    <w:p w14:paraId="2B925A26" w14:textId="77777777" w:rsidR="00183D42" w:rsidRPr="00093D0D" w:rsidRDefault="00183D42" w:rsidP="00183D42">
      <w:pPr>
        <w:spacing w:before="100" w:beforeAutospacing="1" w:after="100" w:afterAutospacing="1" w:line="240" w:lineRule="auto"/>
        <w:jc w:val="both"/>
        <w:rPr>
          <w:rFonts w:ascii="Calibri" w:hAnsi="Calibri"/>
          <w:szCs w:val="24"/>
        </w:rPr>
      </w:pPr>
      <w:r w:rsidRPr="00093D0D">
        <w:rPr>
          <w:rFonts w:ascii="Calibri" w:hAnsi="Calibri" w:cs="Arial"/>
          <w:szCs w:val="24"/>
        </w:rPr>
        <w:t xml:space="preserve">Všechny díly oplocení musí být zpracovány tak, aby hlavně z vnitřní strany hřiště nebyly ostré hrany. Oplocení bude </w:t>
      </w:r>
      <w:r w:rsidRPr="00093D0D">
        <w:rPr>
          <w:rFonts w:ascii="Calibri" w:hAnsi="Calibri" w:cs="Arial"/>
          <w:bCs/>
          <w:szCs w:val="24"/>
        </w:rPr>
        <w:t>žárově pozinkováno</w:t>
      </w:r>
      <w:r w:rsidRPr="00093D0D">
        <w:rPr>
          <w:rFonts w:ascii="Calibri" w:hAnsi="Calibri" w:cs="Arial"/>
          <w:szCs w:val="24"/>
        </w:rPr>
        <w:t>.</w:t>
      </w:r>
    </w:p>
    <w:p w14:paraId="46F9A91B" w14:textId="77777777" w:rsidR="00B256D6" w:rsidRDefault="00B256D6" w:rsidP="00183D42">
      <w:pPr>
        <w:spacing w:line="240" w:lineRule="auto"/>
        <w:jc w:val="both"/>
        <w:rPr>
          <w:b/>
          <w:bCs/>
          <w:u w:val="single"/>
        </w:rPr>
      </w:pPr>
    </w:p>
    <w:p w14:paraId="19E4745B" w14:textId="54EDEF14" w:rsidR="00183D42" w:rsidRPr="004868DF" w:rsidRDefault="00183D42" w:rsidP="00183D42">
      <w:pPr>
        <w:spacing w:line="240" w:lineRule="auto"/>
        <w:jc w:val="both"/>
        <w:rPr>
          <w:b/>
          <w:bCs/>
          <w:u w:val="single"/>
        </w:rPr>
      </w:pPr>
      <w:proofErr w:type="spellStart"/>
      <w:r w:rsidRPr="004868DF">
        <w:rPr>
          <w:b/>
          <w:bCs/>
          <w:u w:val="single"/>
        </w:rPr>
        <w:t>Workoutové</w:t>
      </w:r>
      <w:proofErr w:type="spellEnd"/>
      <w:r w:rsidRPr="004868DF">
        <w:rPr>
          <w:b/>
          <w:bCs/>
          <w:u w:val="single"/>
        </w:rPr>
        <w:t xml:space="preserve"> hřiště :</w:t>
      </w:r>
    </w:p>
    <w:p w14:paraId="6C509834" w14:textId="77777777" w:rsidR="00183D42" w:rsidRDefault="00183D42" w:rsidP="00183D42">
      <w:pPr>
        <w:spacing w:line="240" w:lineRule="auto"/>
        <w:jc w:val="both"/>
      </w:pPr>
      <w:r>
        <w:t xml:space="preserve">Plocha </w:t>
      </w:r>
      <w:proofErr w:type="spellStart"/>
      <w:r>
        <w:t>stáv.dětského</w:t>
      </w:r>
      <w:proofErr w:type="spellEnd"/>
      <w:r>
        <w:t xml:space="preserve"> hřiště bude kompletně rozebrána včetně </w:t>
      </w:r>
      <w:proofErr w:type="spellStart"/>
      <w:r>
        <w:t>stáv.herních</w:t>
      </w:r>
      <w:proofErr w:type="spellEnd"/>
      <w:r>
        <w:t xml:space="preserve"> prvků, které budou částečně využity na jiných hřištích. Dle celkové koncepce hřišť bylo určeno řešené hřiště k využití pro </w:t>
      </w:r>
      <w:proofErr w:type="spellStart"/>
      <w:r>
        <w:t>workoutové</w:t>
      </w:r>
      <w:proofErr w:type="spellEnd"/>
      <w:r>
        <w:t xml:space="preserve"> a posilovací cvičení s doplněním o stůl na stolní tenis.  V přímé návaznosti na sportoviště vytvoří funkční celek pro sportovní  aktivity  zejména mládeže. Náhrada za zrušené dětské hřiště bude řešena v navazující etapě v blízkosti jako velké centrální hřiště pro děti.   </w:t>
      </w:r>
    </w:p>
    <w:p w14:paraId="6AEBF83A" w14:textId="1678621D" w:rsidR="00183D42" w:rsidRDefault="00183D42" w:rsidP="00183D42">
      <w:pPr>
        <w:pStyle w:val="Zkladntext31"/>
      </w:pPr>
      <w:r w:rsidRPr="00F54A06">
        <w:t>Návrh řeší základní umístění prvků včetně dodržení bezpečnostní vzdálenosti dopadových zón dle jednotlivých katalogových listů výrobku. Tyto musí být detailně dodrženy s předepsanou přesností.</w:t>
      </w:r>
    </w:p>
    <w:p w14:paraId="1BAEC9B6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lastRenderedPageBreak/>
        <w:t>Herní plocha – dopadové zóny jsou navrženy  povrchem  z lité polyuretanové pryže EPDM.  U tohoto povrchu je nutno dodržet požadované tloušťky dle konkrétní výšky pádu a rozsahu ploch dle ČSN EN 1177 /viz schéma herních prvků/. Bezpečnostní povrch musí být certifikován a vykazovat potřebné parametry kritické výšky pádu HIC 1000 .</w:t>
      </w:r>
    </w:p>
    <w:p w14:paraId="1B7D1094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</w:p>
    <w:p w14:paraId="27F1BFDB" w14:textId="39B657AC" w:rsidR="00B256D6" w:rsidRPr="00081409" w:rsidRDefault="00B256D6" w:rsidP="00B256D6">
      <w:pPr>
        <w:pStyle w:val="Zkladntext31"/>
        <w:rPr>
          <w:rFonts w:asciiTheme="minorHAnsi" w:hAnsiTheme="minorHAnsi" w:cstheme="minorHAnsi"/>
          <w:u w:val="single"/>
        </w:rPr>
      </w:pPr>
      <w:r w:rsidRPr="00081409">
        <w:rPr>
          <w:rFonts w:asciiTheme="minorHAnsi" w:hAnsiTheme="minorHAnsi" w:cstheme="minorHAnsi"/>
          <w:u w:val="single"/>
        </w:rPr>
        <w:t xml:space="preserve">Návrh konstrukce umělého </w:t>
      </w:r>
      <w:r>
        <w:rPr>
          <w:rFonts w:asciiTheme="minorHAnsi" w:hAnsiTheme="minorHAnsi" w:cstheme="minorHAnsi"/>
          <w:u w:val="single"/>
        </w:rPr>
        <w:t xml:space="preserve">litého </w:t>
      </w:r>
      <w:r w:rsidRPr="00081409">
        <w:rPr>
          <w:rFonts w:asciiTheme="minorHAnsi" w:hAnsiTheme="minorHAnsi" w:cstheme="minorHAnsi"/>
          <w:u w:val="single"/>
        </w:rPr>
        <w:t>povrchu :</w:t>
      </w:r>
    </w:p>
    <w:p w14:paraId="0059EFFB" w14:textId="0AC4A714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- pryžový povrch litý     … </w:t>
      </w:r>
      <w:proofErr w:type="spellStart"/>
      <w:r w:rsidRPr="00081409">
        <w:rPr>
          <w:rFonts w:asciiTheme="minorHAnsi" w:hAnsiTheme="minorHAnsi" w:cstheme="minorHAnsi"/>
        </w:rPr>
        <w:t>tl</w:t>
      </w:r>
      <w:proofErr w:type="spellEnd"/>
      <w:r w:rsidRPr="00081409">
        <w:rPr>
          <w:rFonts w:asciiTheme="minorHAnsi" w:hAnsiTheme="minorHAnsi" w:cstheme="minorHAnsi"/>
        </w:rPr>
        <w:t xml:space="preserve">. cca </w:t>
      </w:r>
      <w:r>
        <w:rPr>
          <w:rFonts w:asciiTheme="minorHAnsi" w:hAnsiTheme="minorHAnsi" w:cstheme="minorHAnsi"/>
        </w:rPr>
        <w:t>40-60</w:t>
      </w:r>
      <w:r w:rsidRPr="00081409">
        <w:rPr>
          <w:rFonts w:asciiTheme="minorHAnsi" w:hAnsiTheme="minorHAnsi" w:cstheme="minorHAnsi"/>
        </w:rPr>
        <w:t xml:space="preserve"> mm – certifikován na </w:t>
      </w:r>
      <w:proofErr w:type="spellStart"/>
      <w:r w:rsidRPr="00081409">
        <w:rPr>
          <w:rFonts w:asciiTheme="minorHAnsi" w:hAnsiTheme="minorHAnsi" w:cstheme="minorHAnsi"/>
        </w:rPr>
        <w:t>v.pádu</w:t>
      </w:r>
      <w:proofErr w:type="spellEnd"/>
      <w:r w:rsidRPr="0008140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dle jednotlivých prvků</w:t>
      </w:r>
    </w:p>
    <w:p w14:paraId="1558253C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         -  vrchní probarvená litá vrstva EPDM granulát  v </w:t>
      </w:r>
      <w:proofErr w:type="spellStart"/>
      <w:r w:rsidRPr="00081409">
        <w:rPr>
          <w:rFonts w:asciiTheme="minorHAnsi" w:hAnsiTheme="minorHAnsi" w:cstheme="minorHAnsi"/>
        </w:rPr>
        <w:t>tl</w:t>
      </w:r>
      <w:proofErr w:type="spellEnd"/>
      <w:r w:rsidRPr="00081409">
        <w:rPr>
          <w:rFonts w:asciiTheme="minorHAnsi" w:hAnsiTheme="minorHAnsi" w:cstheme="minorHAnsi"/>
        </w:rPr>
        <w:t xml:space="preserve">. min. </w:t>
      </w:r>
      <w:smartTag w:uri="urn:schemas-microsoft-com:office:smarttags" w:element="metricconverter">
        <w:smartTagPr>
          <w:attr w:name="ProductID" w:val="10 mm"/>
        </w:smartTagPr>
        <w:r w:rsidRPr="00081409">
          <w:rPr>
            <w:rFonts w:asciiTheme="minorHAnsi" w:hAnsiTheme="minorHAnsi" w:cstheme="minorHAnsi"/>
          </w:rPr>
          <w:t>10 mm</w:t>
        </w:r>
      </w:smartTag>
    </w:p>
    <w:p w14:paraId="71993959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         -  základní tlumící vrstva /předepsaná </w:t>
      </w:r>
      <w:proofErr w:type="spellStart"/>
      <w:r w:rsidRPr="00081409">
        <w:rPr>
          <w:rFonts w:asciiTheme="minorHAnsi" w:hAnsiTheme="minorHAnsi" w:cstheme="minorHAnsi"/>
        </w:rPr>
        <w:t>tl.dle</w:t>
      </w:r>
      <w:proofErr w:type="spellEnd"/>
      <w:r w:rsidRPr="00081409">
        <w:rPr>
          <w:rFonts w:asciiTheme="minorHAnsi" w:hAnsiTheme="minorHAnsi" w:cstheme="minorHAnsi"/>
        </w:rPr>
        <w:t xml:space="preserve"> výšky pádu/</w:t>
      </w:r>
    </w:p>
    <w:p w14:paraId="1E3A0FA4" w14:textId="77777777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>- vyrovnávací podklad z kameniva frl.0-16  ….      tl.50 mm</w:t>
      </w:r>
    </w:p>
    <w:p w14:paraId="3476B975" w14:textId="33BDF847" w:rsidR="00B256D6" w:rsidRPr="00081409" w:rsidRDefault="00B256D6" w:rsidP="00B256D6">
      <w:pPr>
        <w:pStyle w:val="Zkladntext31"/>
        <w:pBdr>
          <w:bottom w:val="single" w:sz="6" w:space="1" w:color="auto"/>
        </w:pBdr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>- kamenivo fr.16-32       ….  tl.</w:t>
      </w:r>
      <w:smartTag w:uri="urn:schemas-microsoft-com:office:smarttags" w:element="metricconverter">
        <w:smartTagPr>
          <w:attr w:name="ProductID" w:val="200 mm"/>
        </w:smartTagPr>
        <w:r w:rsidRPr="00081409">
          <w:rPr>
            <w:rFonts w:asciiTheme="minorHAnsi" w:hAnsiTheme="minorHAnsi" w:cstheme="minorHAnsi"/>
          </w:rPr>
          <w:t>200 mm</w:t>
        </w:r>
      </w:smartTag>
    </w:p>
    <w:p w14:paraId="49B57DCB" w14:textId="65DDEEC4" w:rsidR="00B256D6" w:rsidRPr="00081409" w:rsidRDefault="00B256D6" w:rsidP="00B256D6">
      <w:pPr>
        <w:pStyle w:val="Zkladntext31"/>
        <w:rPr>
          <w:rFonts w:asciiTheme="minorHAnsi" w:hAnsiTheme="minorHAnsi" w:cstheme="minorHAnsi"/>
        </w:rPr>
      </w:pPr>
      <w:r w:rsidRPr="00081409">
        <w:rPr>
          <w:rFonts w:asciiTheme="minorHAnsi" w:hAnsiTheme="minorHAnsi" w:cstheme="minorHAnsi"/>
        </w:rPr>
        <w:t xml:space="preserve">                           Celkem  …. </w:t>
      </w:r>
      <w:r>
        <w:rPr>
          <w:rFonts w:asciiTheme="minorHAnsi" w:hAnsiTheme="minorHAnsi" w:cstheme="minorHAnsi"/>
        </w:rPr>
        <w:t>30</w:t>
      </w:r>
      <w:r w:rsidRPr="00081409">
        <w:rPr>
          <w:rFonts w:asciiTheme="minorHAnsi" w:hAnsiTheme="minorHAnsi" w:cstheme="minorHAnsi"/>
        </w:rPr>
        <w:t>0 mm</w:t>
      </w:r>
    </w:p>
    <w:p w14:paraId="58777863" w14:textId="77777777" w:rsidR="00183D42" w:rsidRPr="009B7CA5" w:rsidRDefault="00183D42" w:rsidP="00183D42">
      <w:pPr>
        <w:pStyle w:val="Zkladntext31"/>
        <w:rPr>
          <w:u w:val="single"/>
        </w:rPr>
      </w:pPr>
      <w:r w:rsidRPr="009B7CA5">
        <w:rPr>
          <w:u w:val="single"/>
        </w:rPr>
        <w:t>Vybavení hřiště:</w:t>
      </w:r>
    </w:p>
    <w:p w14:paraId="7A525164" w14:textId="77777777" w:rsidR="00183D42" w:rsidRPr="0071385A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W1 – street </w:t>
      </w:r>
      <w:proofErr w:type="spellStart"/>
      <w:r>
        <w:rPr>
          <w:rFonts w:ascii="Calibri" w:hAnsi="Calibri" w:cs="Calibri"/>
          <w:szCs w:val="24"/>
        </w:rPr>
        <w:t>workoutová</w:t>
      </w:r>
      <w:proofErr w:type="spellEnd"/>
      <w:r>
        <w:rPr>
          <w:rFonts w:ascii="Calibri" w:hAnsi="Calibri" w:cs="Calibri"/>
          <w:szCs w:val="24"/>
        </w:rPr>
        <w:t xml:space="preserve"> sestava - </w:t>
      </w:r>
      <w:r w:rsidRPr="0071385A">
        <w:rPr>
          <w:rFonts w:ascii="Calibri" w:hAnsi="Calibri" w:cs="Calibri"/>
          <w:szCs w:val="24"/>
        </w:rPr>
        <w:t xml:space="preserve">je navržena jako komplexní a multifunkční sportovní zařízení pro rozvoj silových a obratnostních dovedností, s ohledem na její využití pro venkovní fitness park, posilování, </w:t>
      </w:r>
      <w:proofErr w:type="spellStart"/>
      <w:r w:rsidRPr="0071385A">
        <w:rPr>
          <w:rFonts w:ascii="Calibri" w:hAnsi="Calibri" w:cs="Calibri"/>
          <w:szCs w:val="24"/>
        </w:rPr>
        <w:t>strečing</w:t>
      </w:r>
      <w:proofErr w:type="spellEnd"/>
      <w:r w:rsidRPr="0071385A">
        <w:rPr>
          <w:rFonts w:ascii="Calibri" w:hAnsi="Calibri" w:cs="Calibri"/>
          <w:szCs w:val="24"/>
        </w:rPr>
        <w:t xml:space="preserve"> a protahování, formování postavy a zvyšování fyzické kondice. </w:t>
      </w:r>
    </w:p>
    <w:p w14:paraId="43096AF4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W2 – Trenažér na zavěšování – </w:t>
      </w:r>
      <w:proofErr w:type="spellStart"/>
      <w:r>
        <w:rPr>
          <w:rFonts w:ascii="Calibri" w:hAnsi="Calibri" w:cs="Calibri"/>
          <w:szCs w:val="24"/>
        </w:rPr>
        <w:t>cross</w:t>
      </w:r>
      <w:proofErr w:type="spellEnd"/>
      <w:r>
        <w:rPr>
          <w:rFonts w:ascii="Calibri" w:hAnsi="Calibri" w:cs="Calibri"/>
          <w:szCs w:val="24"/>
        </w:rPr>
        <w:t xml:space="preserve"> trénink</w:t>
      </w:r>
    </w:p>
    <w:p w14:paraId="5B58F5C5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W3 – zapuštěná trampolína s kotoučem</w:t>
      </w:r>
    </w:p>
    <w:p w14:paraId="7ED96C51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W4 -  stupátka – </w:t>
      </w:r>
      <w:proofErr w:type="spellStart"/>
      <w:r>
        <w:rPr>
          <w:rFonts w:ascii="Calibri" w:hAnsi="Calibri" w:cs="Calibri"/>
          <w:szCs w:val="24"/>
        </w:rPr>
        <w:t>cross</w:t>
      </w:r>
      <w:proofErr w:type="spellEnd"/>
      <w:r>
        <w:rPr>
          <w:rFonts w:ascii="Calibri" w:hAnsi="Calibri" w:cs="Calibri"/>
          <w:szCs w:val="24"/>
        </w:rPr>
        <w:t xml:space="preserve"> trénink</w:t>
      </w:r>
    </w:p>
    <w:p w14:paraId="761D52E3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Posilovací </w:t>
      </w:r>
      <w:proofErr w:type="spellStart"/>
      <w:r>
        <w:rPr>
          <w:rFonts w:ascii="Calibri" w:hAnsi="Calibri" w:cs="Calibri"/>
          <w:szCs w:val="24"/>
        </w:rPr>
        <w:t>fitnes</w:t>
      </w:r>
      <w:proofErr w:type="spellEnd"/>
      <w:r>
        <w:rPr>
          <w:rFonts w:ascii="Calibri" w:hAnsi="Calibri" w:cs="Calibri"/>
          <w:szCs w:val="24"/>
        </w:rPr>
        <w:t xml:space="preserve"> stroje pro venkovní cvičení – </w:t>
      </w:r>
      <w:proofErr w:type="spellStart"/>
      <w:r>
        <w:rPr>
          <w:rFonts w:ascii="Calibri" w:hAnsi="Calibri" w:cs="Calibri"/>
          <w:szCs w:val="24"/>
        </w:rPr>
        <w:t>kardio</w:t>
      </w:r>
      <w:proofErr w:type="spellEnd"/>
      <w:r>
        <w:rPr>
          <w:rFonts w:ascii="Calibri" w:hAnsi="Calibri" w:cs="Calibri"/>
          <w:szCs w:val="24"/>
        </w:rPr>
        <w:t xml:space="preserve"> zóna :</w:t>
      </w:r>
    </w:p>
    <w:p w14:paraId="5E01CB38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F1  - trenažér – kolo</w:t>
      </w:r>
    </w:p>
    <w:p w14:paraId="05DE0DD2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F2  - trenažér – běh</w:t>
      </w:r>
    </w:p>
    <w:p w14:paraId="32C4E909" w14:textId="77777777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F3 -  trenažér - ruce </w:t>
      </w:r>
    </w:p>
    <w:p w14:paraId="472CDD81" w14:textId="74B8E692" w:rsidR="00183D42" w:rsidRDefault="00183D42" w:rsidP="00183D42">
      <w:pPr>
        <w:spacing w:line="240" w:lineRule="auto"/>
        <w:jc w:val="both"/>
        <w:rPr>
          <w:rFonts w:ascii="Calibri" w:hAnsi="Calibri" w:cs="Calibri"/>
          <w:szCs w:val="24"/>
        </w:rPr>
      </w:pPr>
      <w:r w:rsidRPr="00871B43">
        <w:rPr>
          <w:rFonts w:ascii="Calibri" w:hAnsi="Calibri" w:cs="Calibri"/>
          <w:szCs w:val="24"/>
        </w:rPr>
        <w:t xml:space="preserve">Stůl na stolní tenis – pevná konstrukce – hrací deska z odolného materiálu HPL. </w:t>
      </w:r>
    </w:p>
    <w:p w14:paraId="74726AF8" w14:textId="3ECFC8D3" w:rsidR="0049688C" w:rsidRPr="00871B43" w:rsidRDefault="0049688C" w:rsidP="00183D42">
      <w:pPr>
        <w:spacing w:line="24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Vybrané prvky musí respektovat návrh dle katalogových </w:t>
      </w:r>
      <w:proofErr w:type="spellStart"/>
      <w:r>
        <w:rPr>
          <w:rFonts w:ascii="Calibri" w:hAnsi="Calibri" w:cs="Calibri"/>
          <w:szCs w:val="24"/>
        </w:rPr>
        <w:t>schemat</w:t>
      </w:r>
      <w:proofErr w:type="spellEnd"/>
      <w:r>
        <w:rPr>
          <w:rFonts w:ascii="Calibri" w:hAnsi="Calibri" w:cs="Calibri"/>
          <w:szCs w:val="24"/>
        </w:rPr>
        <w:t>.</w:t>
      </w:r>
    </w:p>
    <w:p w14:paraId="5E7D6210" w14:textId="27475917" w:rsidR="004868DF" w:rsidRPr="00871B43" w:rsidRDefault="004868DF" w:rsidP="00183D42">
      <w:pPr>
        <w:pStyle w:val="Zkladntext31"/>
      </w:pPr>
      <w:r>
        <w:t>Mezi jednotlivými plochami z lité pryže</w:t>
      </w:r>
      <w:r w:rsidR="0049688C">
        <w:t xml:space="preserve">, vymezující daný funkční prostor ,  dále kolem mobiliáře a stolního tenisu , bude zpevněná plocha ze zámkové dlažby . Navazuje ze tří stran na stávající přístupové chodníky. </w:t>
      </w:r>
    </w:p>
    <w:p w14:paraId="54A61C87" w14:textId="72D95EA7" w:rsidR="00B256D6" w:rsidRPr="00457C71" w:rsidRDefault="00B256D6" w:rsidP="00B256D6">
      <w:pPr>
        <w:spacing w:line="240" w:lineRule="auto"/>
        <w:jc w:val="both"/>
        <w:rPr>
          <w:rFonts w:ascii="Calibri" w:eastAsia="Verdana" w:hAnsi="Calibri"/>
          <w:u w:val="single"/>
        </w:rPr>
      </w:pPr>
      <w:r w:rsidRPr="00457C71">
        <w:rPr>
          <w:rFonts w:ascii="Calibri" w:eastAsia="Verdana" w:hAnsi="Calibri"/>
          <w:u w:val="single"/>
        </w:rPr>
        <w:lastRenderedPageBreak/>
        <w:t>Konstrukce chodníků – zámková dlažba :</w:t>
      </w:r>
    </w:p>
    <w:p w14:paraId="03A156D7" w14:textId="77777777" w:rsidR="00B256D6" w:rsidRPr="00457C71" w:rsidRDefault="00B256D6" w:rsidP="00B256D6">
      <w:pPr>
        <w:pStyle w:val="Bezmezer1"/>
      </w:pPr>
      <w:r w:rsidRPr="00457C71">
        <w:t xml:space="preserve">Dlažba ze zámkové betonové dlažby  DL I  šedá 100/200       </w:t>
      </w:r>
      <w:proofErr w:type="spellStart"/>
      <w:r w:rsidRPr="00457C71">
        <w:t>tl</w:t>
      </w:r>
      <w:proofErr w:type="spellEnd"/>
      <w:r w:rsidRPr="00457C71">
        <w:t>.  60 mm      ČSN 736131-1</w:t>
      </w:r>
    </w:p>
    <w:p w14:paraId="5F8D29E1" w14:textId="77777777" w:rsidR="00B256D6" w:rsidRPr="00457C71" w:rsidRDefault="00B256D6" w:rsidP="00B256D6">
      <w:pPr>
        <w:pStyle w:val="Bezmezer1"/>
      </w:pPr>
      <w:proofErr w:type="spellStart"/>
      <w:r w:rsidRPr="00457C71">
        <w:t>Loža</w:t>
      </w:r>
      <w:proofErr w:type="spellEnd"/>
      <w:r w:rsidRPr="00457C71">
        <w:t xml:space="preserve"> z kameniva fr.4 - 8                                        </w:t>
      </w:r>
      <w:proofErr w:type="spellStart"/>
      <w:r w:rsidRPr="00457C71">
        <w:t>tl</w:t>
      </w:r>
      <w:proofErr w:type="spellEnd"/>
      <w:r w:rsidRPr="00457C71">
        <w:t xml:space="preserve"> . </w:t>
      </w:r>
      <w:smartTag w:uri="urn:schemas-microsoft-com:office:smarttags" w:element="metricconverter">
        <w:smartTagPr>
          <w:attr w:name="ProductID" w:val="40 mm"/>
        </w:smartTagPr>
        <w:r w:rsidRPr="00457C71">
          <w:t>40 mm</w:t>
        </w:r>
      </w:smartTag>
      <w:r w:rsidRPr="00457C71">
        <w:t xml:space="preserve">      ČSN 736131-1</w:t>
      </w:r>
    </w:p>
    <w:p w14:paraId="458C8A49" w14:textId="77777777" w:rsidR="00B256D6" w:rsidRPr="00457C71" w:rsidRDefault="00B256D6" w:rsidP="00B256D6">
      <w:pPr>
        <w:pStyle w:val="Bezmezer1"/>
      </w:pPr>
      <w:r w:rsidRPr="00457C71">
        <w:t>Štěrkodrť                                               ŠD</w:t>
      </w:r>
      <w:r w:rsidRPr="00457C71">
        <w:rPr>
          <w:vertAlign w:val="subscript"/>
        </w:rPr>
        <w:t>B</w:t>
      </w:r>
      <w:r w:rsidRPr="00457C71">
        <w:t xml:space="preserve"> G</w:t>
      </w:r>
      <w:r w:rsidRPr="00457C71">
        <w:rPr>
          <w:vertAlign w:val="subscript"/>
        </w:rPr>
        <w:t>E</w:t>
      </w:r>
      <w:r w:rsidRPr="00457C71">
        <w:t xml:space="preserve">      </w:t>
      </w:r>
      <w:proofErr w:type="spellStart"/>
      <w:r w:rsidRPr="00457C71">
        <w:t>tl</w:t>
      </w:r>
      <w:proofErr w:type="spellEnd"/>
      <w:r w:rsidRPr="00457C71">
        <w:t xml:space="preserve"> .200 mm    ČSN 73 61 26-1</w:t>
      </w:r>
    </w:p>
    <w:p w14:paraId="3BA1DB6D" w14:textId="77777777" w:rsidR="00B256D6" w:rsidRPr="00457C71" w:rsidRDefault="00B256D6" w:rsidP="00B256D6">
      <w:pPr>
        <w:pStyle w:val="Bezmezer1"/>
      </w:pP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</w:r>
      <w:r w:rsidRPr="00457C71">
        <w:noBreakHyphen/>
        <w:t>-------------------------------------------------</w:t>
      </w:r>
      <w:r w:rsidRPr="00457C71">
        <w:noBreakHyphen/>
      </w:r>
    </w:p>
    <w:p w14:paraId="4B6BB452" w14:textId="77777777" w:rsidR="00B256D6" w:rsidRPr="00457C71" w:rsidRDefault="00B256D6" w:rsidP="00B256D6">
      <w:pPr>
        <w:pStyle w:val="Bezmezer1"/>
      </w:pPr>
      <w:r w:rsidRPr="00457C71">
        <w:t xml:space="preserve">CELKEM                                         </w:t>
      </w:r>
      <w:proofErr w:type="spellStart"/>
      <w:r w:rsidRPr="00457C71">
        <w:t>tl</w:t>
      </w:r>
      <w:proofErr w:type="spellEnd"/>
      <w:r w:rsidRPr="00457C71">
        <w:t>. 300 mm</w:t>
      </w:r>
    </w:p>
    <w:p w14:paraId="434624F1" w14:textId="77777777" w:rsidR="006A7776" w:rsidRDefault="006A7776" w:rsidP="00276557">
      <w:pPr>
        <w:pStyle w:val="Bezmezer"/>
        <w:tabs>
          <w:tab w:val="left" w:pos="2193"/>
        </w:tabs>
        <w:jc w:val="both"/>
      </w:pPr>
    </w:p>
    <w:p w14:paraId="36023AD7" w14:textId="77777777" w:rsidR="006A7776" w:rsidRDefault="006A7776" w:rsidP="00276557">
      <w:pPr>
        <w:pStyle w:val="Bezmezer"/>
        <w:tabs>
          <w:tab w:val="left" w:pos="2193"/>
        </w:tabs>
        <w:jc w:val="both"/>
      </w:pPr>
    </w:p>
    <w:p w14:paraId="6134539C" w14:textId="77777777" w:rsidR="00B256D6" w:rsidRPr="00457C71" w:rsidRDefault="00B256D6" w:rsidP="00B256D6">
      <w:pPr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Ohraničení</w:t>
      </w:r>
    </w:p>
    <w:p w14:paraId="3B696BEC" w14:textId="2A880FE4" w:rsidR="00B256D6" w:rsidRDefault="00B256D6" w:rsidP="00B256D6">
      <w:pPr>
        <w:pStyle w:val="Bezmezer"/>
        <w:jc w:val="both"/>
      </w:pPr>
      <w:r>
        <w:t>O</w:t>
      </w:r>
      <w:r w:rsidRPr="00FE1DD9">
        <w:t xml:space="preserve">hraničení </w:t>
      </w:r>
      <w:r>
        <w:t>hřiště a chodníků je navrženo z chodníkových zapuštěných obrubníků</w:t>
      </w:r>
      <w:r w:rsidRPr="00FE1DD9">
        <w:t xml:space="preserve"> osazenými do betonového lože s boční opěrou</w:t>
      </w:r>
      <w:r>
        <w:t>.</w:t>
      </w:r>
    </w:p>
    <w:p w14:paraId="40D65AAC" w14:textId="77777777" w:rsidR="00B256D6" w:rsidRDefault="00B256D6" w:rsidP="00B256D6">
      <w:pPr>
        <w:pStyle w:val="Bezmezer"/>
        <w:jc w:val="both"/>
        <w:rPr>
          <w:rFonts w:ascii="Calibri" w:hAnsi="Calibri" w:cs="Calibri"/>
          <w:szCs w:val="24"/>
        </w:rPr>
      </w:pPr>
    </w:p>
    <w:p w14:paraId="565E0F01" w14:textId="77777777" w:rsidR="00B256D6" w:rsidRDefault="00B256D6" w:rsidP="00B256D6">
      <w:pPr>
        <w:jc w:val="both"/>
        <w:rPr>
          <w:rFonts w:ascii="Calibri" w:hAnsi="Calibri" w:cs="Calibri"/>
          <w:szCs w:val="24"/>
          <w:u w:val="single"/>
        </w:rPr>
      </w:pPr>
      <w:r w:rsidRPr="0064628E">
        <w:rPr>
          <w:rFonts w:ascii="Calibri" w:hAnsi="Calibri" w:cs="Calibri"/>
          <w:szCs w:val="24"/>
          <w:u w:val="single"/>
        </w:rPr>
        <w:t>Odvodnění</w:t>
      </w:r>
    </w:p>
    <w:p w14:paraId="51440656" w14:textId="0157F19B" w:rsidR="00B256D6" w:rsidRDefault="00B256D6" w:rsidP="00B256D6">
      <w:pPr>
        <w:jc w:val="both"/>
      </w:pPr>
      <w:r>
        <w:t>Odvodnění hřiště je přes propustnou vrstvu lité pryže do spodních propustných konstrukčních vrstev a zasakováním.</w:t>
      </w:r>
      <w:r w:rsidR="00C30A92">
        <w:t xml:space="preserve"> </w:t>
      </w:r>
      <w:r w:rsidRPr="00FE1DD9">
        <w:t>Odvodnění chodník</w:t>
      </w:r>
      <w:r>
        <w:t>ů</w:t>
      </w:r>
      <w:r w:rsidRPr="00FE1DD9">
        <w:t xml:space="preserve"> je řešeno příčným spádováním na volné plochy zeleně</w:t>
      </w:r>
      <w:r>
        <w:t xml:space="preserve"> a následným zasakováním.</w:t>
      </w:r>
    </w:p>
    <w:p w14:paraId="49273E79" w14:textId="019493C8" w:rsidR="00C30A92" w:rsidRPr="00C30A92" w:rsidRDefault="00C30A92" w:rsidP="00B256D6">
      <w:pPr>
        <w:jc w:val="both"/>
        <w:rPr>
          <w:rFonts w:ascii="Calibri" w:hAnsi="Calibri"/>
          <w:u w:val="single"/>
        </w:rPr>
      </w:pPr>
      <w:r w:rsidRPr="00C30A92">
        <w:rPr>
          <w:rFonts w:ascii="Calibri" w:hAnsi="Calibri"/>
          <w:u w:val="single"/>
        </w:rPr>
        <w:t>Mobiliář</w:t>
      </w:r>
    </w:p>
    <w:p w14:paraId="65357310" w14:textId="1D43D314" w:rsidR="00B256D6" w:rsidRPr="00871B43" w:rsidRDefault="00B256D6" w:rsidP="00B256D6">
      <w:pPr>
        <w:jc w:val="both"/>
        <w:rPr>
          <w:rFonts w:cstheme="minorHAnsi"/>
          <w:szCs w:val="24"/>
        </w:rPr>
      </w:pPr>
      <w:r>
        <w:rPr>
          <w:rFonts w:ascii="Calibri" w:hAnsi="Calibri"/>
        </w:rPr>
        <w:t xml:space="preserve">Hřiště bude doplněno </w:t>
      </w:r>
      <w:r w:rsidRPr="00871B43">
        <w:rPr>
          <w:rFonts w:ascii="Calibri" w:hAnsi="Calibri"/>
        </w:rPr>
        <w:t xml:space="preserve"> mobiliářem</w:t>
      </w:r>
      <w:r>
        <w:rPr>
          <w:rFonts w:ascii="Calibri" w:hAnsi="Calibri"/>
        </w:rPr>
        <w:t xml:space="preserve"> z jedné modelové řady - </w:t>
      </w:r>
      <w:r w:rsidRPr="00871B43">
        <w:rPr>
          <w:rFonts w:cstheme="minorHAnsi"/>
        </w:rPr>
        <w:t xml:space="preserve"> lavičky</w:t>
      </w:r>
      <w:r>
        <w:rPr>
          <w:rFonts w:cstheme="minorHAnsi"/>
        </w:rPr>
        <w:t xml:space="preserve"> s opěradly i bez opěradel</w:t>
      </w:r>
      <w:r w:rsidRPr="00871B43">
        <w:rPr>
          <w:rFonts w:cstheme="minorHAnsi"/>
        </w:rPr>
        <w:t xml:space="preserve"> , </w:t>
      </w:r>
      <w:r>
        <w:rPr>
          <w:rFonts w:cstheme="minorHAnsi"/>
        </w:rPr>
        <w:t xml:space="preserve">stůl, </w:t>
      </w:r>
      <w:r w:rsidRPr="00871B43">
        <w:rPr>
          <w:rFonts w:cstheme="minorHAnsi"/>
        </w:rPr>
        <w:t xml:space="preserve">stojany na kola, odpadkový koš. </w:t>
      </w:r>
      <w:r>
        <w:rPr>
          <w:rFonts w:cstheme="minorHAnsi"/>
        </w:rPr>
        <w:t>Materiál  - kovové konstrukce opatřeny vypalovacím lakem v šedé barvě RAL /upřesněno před realizací/ , sedací prvky z tropického dřeva</w:t>
      </w:r>
      <w:r w:rsidR="00C30A92">
        <w:rPr>
          <w:rFonts w:cstheme="minorHAnsi"/>
        </w:rPr>
        <w:t xml:space="preserve"> – viz katalogové </w:t>
      </w:r>
      <w:proofErr w:type="spellStart"/>
      <w:r w:rsidR="00C30A92">
        <w:rPr>
          <w:rFonts w:cstheme="minorHAnsi"/>
        </w:rPr>
        <w:t>schema</w:t>
      </w:r>
      <w:proofErr w:type="spellEnd"/>
      <w:r w:rsidR="00C30A92">
        <w:rPr>
          <w:rFonts w:cstheme="minorHAnsi"/>
        </w:rPr>
        <w:t xml:space="preserve"> výrobků.</w:t>
      </w:r>
      <w:r>
        <w:rPr>
          <w:rFonts w:cstheme="minorHAnsi"/>
        </w:rPr>
        <w:t xml:space="preserve"> </w:t>
      </w:r>
    </w:p>
    <w:p w14:paraId="5467753E" w14:textId="71926EB7" w:rsidR="00276557" w:rsidRDefault="00276557" w:rsidP="00276557">
      <w:pPr>
        <w:pStyle w:val="Bezmezer"/>
        <w:jc w:val="both"/>
        <w:rPr>
          <w:u w:val="single"/>
        </w:rPr>
      </w:pPr>
      <w:r w:rsidRPr="001B4A55">
        <w:rPr>
          <w:u w:val="single"/>
        </w:rPr>
        <w:t>Navazující úpravy</w:t>
      </w:r>
    </w:p>
    <w:p w14:paraId="19AE5A25" w14:textId="77777777" w:rsidR="00C30A92" w:rsidRPr="001B4A55" w:rsidRDefault="00C30A92" w:rsidP="00276557">
      <w:pPr>
        <w:pStyle w:val="Bezmezer"/>
        <w:jc w:val="both"/>
        <w:rPr>
          <w:u w:val="single"/>
        </w:rPr>
      </w:pPr>
    </w:p>
    <w:p w14:paraId="2009AD62" w14:textId="77777777" w:rsidR="00276557" w:rsidRDefault="00276557" w:rsidP="00276557">
      <w:pPr>
        <w:pStyle w:val="Bezmezer"/>
        <w:jc w:val="both"/>
      </w:pPr>
      <w:r w:rsidRPr="00FE1DD9">
        <w:t xml:space="preserve">V rámci objektu </w:t>
      </w:r>
      <w:r>
        <w:t xml:space="preserve"> </w:t>
      </w:r>
      <w:r w:rsidRPr="00FE1DD9">
        <w:t xml:space="preserve">budou dále urovnány volné navazující plochy, bude na nich doplněna ornice </w:t>
      </w:r>
      <w:r>
        <w:t>.</w:t>
      </w:r>
    </w:p>
    <w:p w14:paraId="2E4D449F" w14:textId="77777777" w:rsidR="00276557" w:rsidRPr="00FE1DD9" w:rsidRDefault="00276557" w:rsidP="00276557">
      <w:pPr>
        <w:pStyle w:val="Bezmezer"/>
        <w:jc w:val="both"/>
      </w:pPr>
      <w:r>
        <w:t>V rámci SO 801 Sadové úpravy bude</w:t>
      </w:r>
      <w:r w:rsidRPr="00FE1DD9">
        <w:t xml:space="preserve"> provedeno zatravnění výsevem parkovou směsí trav</w:t>
      </w:r>
      <w:r>
        <w:t xml:space="preserve"> a výsadba stromů.</w:t>
      </w:r>
    </w:p>
    <w:p w14:paraId="654E4E31" w14:textId="77777777" w:rsidR="00276557" w:rsidRDefault="00276557" w:rsidP="00276557">
      <w:pPr>
        <w:pStyle w:val="Bezmezer"/>
        <w:jc w:val="both"/>
      </w:pPr>
    </w:p>
    <w:p w14:paraId="6E9EA8C6" w14:textId="77777777" w:rsidR="00895754" w:rsidRPr="00FE1DD9" w:rsidRDefault="00895754" w:rsidP="00895754">
      <w:pPr>
        <w:pStyle w:val="Bezmezer"/>
        <w:tabs>
          <w:tab w:val="left" w:pos="2193"/>
        </w:tabs>
        <w:jc w:val="both"/>
      </w:pPr>
      <w:r>
        <w:tab/>
      </w:r>
    </w:p>
    <w:p w14:paraId="5BD31E92" w14:textId="27CD5262" w:rsidR="005B38FB" w:rsidRDefault="005037A1" w:rsidP="00C30A92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 xml:space="preserve"> </w:t>
      </w:r>
    </w:p>
    <w:p w14:paraId="4D48B58F" w14:textId="77777777" w:rsidR="005B38FB" w:rsidRPr="005B38FB" w:rsidRDefault="005B38FB" w:rsidP="0069669C">
      <w:pPr>
        <w:spacing w:line="240" w:lineRule="auto"/>
        <w:rPr>
          <w:rFonts w:cstheme="minorHAnsi"/>
          <w:sz w:val="24"/>
          <w:szCs w:val="24"/>
          <w:lang w:eastAsia="cs-CZ"/>
        </w:rPr>
      </w:pPr>
      <w:r w:rsidRPr="005B38FB">
        <w:rPr>
          <w:rFonts w:cstheme="minorHAnsi"/>
          <w:sz w:val="24"/>
          <w:szCs w:val="24"/>
          <w:lang w:eastAsia="cs-CZ"/>
        </w:rPr>
        <w:t xml:space="preserve">Vypracovala: </w:t>
      </w:r>
      <w:proofErr w:type="spellStart"/>
      <w:r w:rsidRPr="005B38FB">
        <w:rPr>
          <w:rFonts w:cstheme="minorHAnsi"/>
          <w:sz w:val="24"/>
          <w:szCs w:val="24"/>
          <w:lang w:eastAsia="cs-CZ"/>
        </w:rPr>
        <w:t>M.Sedlářová</w:t>
      </w:r>
      <w:proofErr w:type="spellEnd"/>
    </w:p>
    <w:sectPr w:rsidR="005B38FB" w:rsidRPr="005B38F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58D3F" w14:textId="77777777" w:rsidR="00DF64F5" w:rsidRDefault="00DF64F5" w:rsidP="00DF64F5">
      <w:pPr>
        <w:spacing w:after="0" w:line="240" w:lineRule="auto"/>
      </w:pPr>
      <w:r>
        <w:separator/>
      </w:r>
    </w:p>
  </w:endnote>
  <w:endnote w:type="continuationSeparator" w:id="0">
    <w:p w14:paraId="0ADE6537" w14:textId="77777777" w:rsidR="00DF64F5" w:rsidRDefault="00DF64F5" w:rsidP="00DF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3070914"/>
      <w:docPartObj>
        <w:docPartGallery w:val="Page Numbers (Bottom of Page)"/>
        <w:docPartUnique/>
      </w:docPartObj>
    </w:sdtPr>
    <w:sdtEndPr/>
    <w:sdtContent>
      <w:p w14:paraId="299CFEC0" w14:textId="77777777" w:rsidR="00C95EF2" w:rsidRDefault="00C95EF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EDD">
          <w:rPr>
            <w:noProof/>
          </w:rPr>
          <w:t>6</w:t>
        </w:r>
        <w:r>
          <w:fldChar w:fldCharType="end"/>
        </w:r>
      </w:p>
    </w:sdtContent>
  </w:sdt>
  <w:p w14:paraId="06E5E42B" w14:textId="77777777" w:rsidR="00C95EF2" w:rsidRDefault="00C95E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05B7" w14:textId="77777777" w:rsidR="00DF64F5" w:rsidRDefault="00DF64F5" w:rsidP="00DF64F5">
      <w:pPr>
        <w:spacing w:after="0" w:line="240" w:lineRule="auto"/>
      </w:pPr>
      <w:r>
        <w:separator/>
      </w:r>
    </w:p>
  </w:footnote>
  <w:footnote w:type="continuationSeparator" w:id="0">
    <w:p w14:paraId="4A01A008" w14:textId="77777777" w:rsidR="00DF64F5" w:rsidRDefault="00DF64F5" w:rsidP="00DF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0D1" w14:textId="7B1C9F06" w:rsidR="00CD5A22" w:rsidRPr="007928FA" w:rsidRDefault="00CD5A22" w:rsidP="00CD5A22">
    <w:pPr>
      <w:pStyle w:val="Zhlav"/>
      <w:rPr>
        <w:rFonts w:ascii="Calibri" w:hAnsi="Calibri" w:cs="Calibri"/>
      </w:rPr>
    </w:pPr>
    <w:proofErr w:type="spellStart"/>
    <w:r w:rsidRPr="007928FA">
      <w:rPr>
        <w:rFonts w:ascii="Calibri" w:hAnsi="Calibri" w:cs="Calibri"/>
      </w:rPr>
      <w:t>Výkr.č</w:t>
    </w:r>
    <w:proofErr w:type="spellEnd"/>
    <w:r w:rsidRPr="007928FA">
      <w:rPr>
        <w:rFonts w:ascii="Calibri" w:hAnsi="Calibri" w:cs="Calibri"/>
      </w:rPr>
      <w:t xml:space="preserve">.  </w:t>
    </w:r>
    <w:r>
      <w:rPr>
        <w:rFonts w:ascii="Calibri" w:hAnsi="Calibri" w:cs="Calibri"/>
      </w:rPr>
      <w:t xml:space="preserve"> </w:t>
    </w:r>
    <w:r w:rsidRPr="007928FA">
      <w:rPr>
        <w:rFonts w:ascii="Calibri" w:hAnsi="Calibri" w:cs="Calibri"/>
      </w:rPr>
      <w:t xml:space="preserve">- </w:t>
    </w:r>
    <w:r>
      <w:rPr>
        <w:rFonts w:ascii="Calibri" w:hAnsi="Calibri" w:cs="Calibri"/>
      </w:rPr>
      <w:t xml:space="preserve"> </w:t>
    </w:r>
    <w:r w:rsidR="00ED24F2">
      <w:rPr>
        <w:rFonts w:ascii="Calibri" w:hAnsi="Calibri" w:cs="Calibri"/>
      </w:rPr>
      <w:t>10-2</w:t>
    </w:r>
    <w:r>
      <w:rPr>
        <w:rFonts w:ascii="Calibri" w:hAnsi="Calibri" w:cs="Calibri"/>
      </w:rPr>
      <w:t xml:space="preserve"> –TECHNICKÁ  ZPRÁVA</w:t>
    </w:r>
  </w:p>
  <w:p w14:paraId="08B3CBEA" w14:textId="77777777" w:rsidR="00D95CCD" w:rsidRDefault="00ED24F2" w:rsidP="00ED24F2">
    <w:pPr>
      <w:pStyle w:val="Zhlav"/>
      <w:rPr>
        <w:rFonts w:ascii="Calibri" w:hAnsi="Calibri" w:cs="Calibri"/>
        <w:b/>
        <w:bCs/>
        <w:sz w:val="28"/>
        <w:szCs w:val="28"/>
      </w:rPr>
    </w:pPr>
    <w:r w:rsidRPr="007928FA">
      <w:rPr>
        <w:rFonts w:ascii="Calibri" w:hAnsi="Calibri" w:cs="Calibri"/>
      </w:rPr>
      <w:t xml:space="preserve">Stavba   -  </w:t>
    </w:r>
    <w:r w:rsidRPr="00CF6243">
      <w:rPr>
        <w:rFonts w:ascii="Calibri" w:hAnsi="Calibri" w:cs="Calibri"/>
        <w:b/>
        <w:bCs/>
        <w:sz w:val="28"/>
        <w:szCs w:val="28"/>
      </w:rPr>
      <w:t>Otrokovice – regenerace panelového sídliště</w:t>
    </w:r>
    <w:r>
      <w:rPr>
        <w:rFonts w:ascii="Calibri" w:hAnsi="Calibri" w:cs="Calibri"/>
        <w:b/>
        <w:bCs/>
        <w:sz w:val="28"/>
        <w:szCs w:val="28"/>
      </w:rPr>
      <w:t xml:space="preserve"> Trávníky</w:t>
    </w:r>
  </w:p>
  <w:p w14:paraId="0F6A1E10" w14:textId="002C4509" w:rsidR="00ED24F2" w:rsidRPr="00CF6243" w:rsidRDefault="00D95CCD" w:rsidP="00ED24F2">
    <w:pPr>
      <w:pStyle w:val="Zhlav"/>
      <w:rPr>
        <w:rFonts w:ascii="Calibri" w:hAnsi="Calibri" w:cs="Calibri"/>
        <w:b/>
        <w:bCs/>
        <w:sz w:val="28"/>
        <w:szCs w:val="28"/>
      </w:rPr>
    </w:pPr>
    <w:r>
      <w:rPr>
        <w:rFonts w:ascii="Calibri" w:hAnsi="Calibri" w:cs="Calibri"/>
        <w:b/>
        <w:bCs/>
        <w:sz w:val="28"/>
        <w:szCs w:val="28"/>
      </w:rPr>
      <w:t xml:space="preserve">          </w:t>
    </w:r>
    <w:r w:rsidR="00ED24F2">
      <w:rPr>
        <w:rFonts w:ascii="Calibri" w:hAnsi="Calibri" w:cs="Calibri"/>
        <w:b/>
        <w:bCs/>
        <w:sz w:val="28"/>
        <w:szCs w:val="28"/>
      </w:rPr>
      <w:t xml:space="preserve"> </w:t>
    </w:r>
    <w:r w:rsidR="00ED24F2" w:rsidRPr="00CF6243">
      <w:rPr>
        <w:rFonts w:ascii="Calibri" w:hAnsi="Calibri" w:cs="Calibri"/>
        <w:b/>
        <w:bCs/>
        <w:sz w:val="28"/>
        <w:szCs w:val="28"/>
      </w:rPr>
      <w:t xml:space="preserve"> – 1.etapa</w:t>
    </w:r>
    <w:r>
      <w:rPr>
        <w:rFonts w:ascii="Calibri" w:hAnsi="Calibri" w:cs="Calibri"/>
        <w:b/>
        <w:bCs/>
        <w:sz w:val="28"/>
        <w:szCs w:val="28"/>
      </w:rPr>
      <w:t>-2.část</w:t>
    </w:r>
  </w:p>
  <w:p w14:paraId="35C72BF2" w14:textId="157CA3D2" w:rsidR="006A7776" w:rsidRDefault="00ED24F2" w:rsidP="00ED24F2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Stupeň   -  </w:t>
    </w:r>
    <w:proofErr w:type="spellStart"/>
    <w:r w:rsidR="00D95CCD">
      <w:rPr>
        <w:rFonts w:ascii="Calibri" w:hAnsi="Calibri" w:cs="Calibri"/>
      </w:rPr>
      <w:t>dpps</w:t>
    </w:r>
    <w:proofErr w:type="spellEnd"/>
  </w:p>
  <w:p w14:paraId="1C868B48" w14:textId="77777777" w:rsidR="006A7776" w:rsidRDefault="006A7776" w:rsidP="00ED24F2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</w:p>
  <w:p w14:paraId="58938F0E" w14:textId="40E9684D" w:rsidR="006A7776" w:rsidRDefault="006A7776" w:rsidP="006A7776">
    <w:pPr>
      <w:pStyle w:val="Bezmezer"/>
      <w:rPr>
        <w:rFonts w:cstheme="minorHAnsi"/>
        <w:b/>
        <w:bCs/>
        <w:sz w:val="24"/>
        <w:szCs w:val="24"/>
      </w:rPr>
    </w:pPr>
    <w:r w:rsidRPr="009F3DCF">
      <w:rPr>
        <w:rFonts w:cstheme="minorHAnsi"/>
        <w:b/>
        <w:bCs/>
        <w:sz w:val="24"/>
        <w:szCs w:val="24"/>
      </w:rPr>
      <w:t>SO 901  SPORTOVIŠTĚ A WORKOUTOVÉ HŘIŠTĚ</w:t>
    </w:r>
  </w:p>
  <w:p w14:paraId="72E27F81" w14:textId="77777777" w:rsidR="00ED24F2" w:rsidRPr="007928FA" w:rsidRDefault="00ED24F2" w:rsidP="00ED24F2">
    <w:pPr>
      <w:pStyle w:val="Zhlav"/>
      <w:rPr>
        <w:rFonts w:ascii="Calibri" w:hAnsi="Calibri" w:cs="Calibri"/>
      </w:rPr>
    </w:pPr>
    <w:r w:rsidRPr="007928FA">
      <w:rPr>
        <w:rFonts w:ascii="Calibri" w:hAnsi="Calibri" w:cs="Calibri"/>
      </w:rPr>
      <w:t>--------------------------------------------------------------------------------------------------------------------------</w:t>
    </w:r>
  </w:p>
  <w:p w14:paraId="085B79B1" w14:textId="77777777" w:rsidR="00DF64F5" w:rsidRDefault="00DF64F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86544"/>
    <w:multiLevelType w:val="hybridMultilevel"/>
    <w:tmpl w:val="C37617EE"/>
    <w:lvl w:ilvl="0" w:tplc="F28EB2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0477A"/>
    <w:multiLevelType w:val="hybridMultilevel"/>
    <w:tmpl w:val="F1BC792E"/>
    <w:lvl w:ilvl="0" w:tplc="5A387BF6">
      <w:start w:val="4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2C89"/>
    <w:multiLevelType w:val="hybridMultilevel"/>
    <w:tmpl w:val="4D3424E2"/>
    <w:lvl w:ilvl="0" w:tplc="E1E2593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2E128A"/>
    <w:multiLevelType w:val="hybridMultilevel"/>
    <w:tmpl w:val="CE400922"/>
    <w:lvl w:ilvl="0" w:tplc="B680EDA8">
      <w:start w:val="3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354426">
    <w:abstractNumId w:val="1"/>
  </w:num>
  <w:num w:numId="2" w16cid:durableId="1334795151">
    <w:abstractNumId w:val="3"/>
  </w:num>
  <w:num w:numId="3" w16cid:durableId="132987199">
    <w:abstractNumId w:val="2"/>
  </w:num>
  <w:num w:numId="4" w16cid:durableId="125463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69C"/>
    <w:rsid w:val="00010877"/>
    <w:rsid w:val="000C3119"/>
    <w:rsid w:val="00103D39"/>
    <w:rsid w:val="00127CC8"/>
    <w:rsid w:val="00130DF0"/>
    <w:rsid w:val="00146562"/>
    <w:rsid w:val="001706A1"/>
    <w:rsid w:val="00170BE7"/>
    <w:rsid w:val="00181058"/>
    <w:rsid w:val="00183D42"/>
    <w:rsid w:val="001942DB"/>
    <w:rsid w:val="001D3027"/>
    <w:rsid w:val="0021234F"/>
    <w:rsid w:val="00276557"/>
    <w:rsid w:val="0029597E"/>
    <w:rsid w:val="002A3F1C"/>
    <w:rsid w:val="002C00DC"/>
    <w:rsid w:val="002C3F9D"/>
    <w:rsid w:val="00300998"/>
    <w:rsid w:val="00325A91"/>
    <w:rsid w:val="003F3246"/>
    <w:rsid w:val="00435058"/>
    <w:rsid w:val="0045742A"/>
    <w:rsid w:val="004868DF"/>
    <w:rsid w:val="00487DDF"/>
    <w:rsid w:val="0049688C"/>
    <w:rsid w:val="004E49B3"/>
    <w:rsid w:val="004F7C9A"/>
    <w:rsid w:val="005037A1"/>
    <w:rsid w:val="00521BAD"/>
    <w:rsid w:val="00525F38"/>
    <w:rsid w:val="00584C12"/>
    <w:rsid w:val="005B1F10"/>
    <w:rsid w:val="005B38FB"/>
    <w:rsid w:val="00650B7D"/>
    <w:rsid w:val="006955D7"/>
    <w:rsid w:val="0069669C"/>
    <w:rsid w:val="006A7776"/>
    <w:rsid w:val="006B2EF8"/>
    <w:rsid w:val="006B499D"/>
    <w:rsid w:val="006F0361"/>
    <w:rsid w:val="00726036"/>
    <w:rsid w:val="00727897"/>
    <w:rsid w:val="00751832"/>
    <w:rsid w:val="00766124"/>
    <w:rsid w:val="00791B31"/>
    <w:rsid w:val="007D396A"/>
    <w:rsid w:val="00895754"/>
    <w:rsid w:val="008D2C54"/>
    <w:rsid w:val="008D3A73"/>
    <w:rsid w:val="00936143"/>
    <w:rsid w:val="00956700"/>
    <w:rsid w:val="009825F0"/>
    <w:rsid w:val="009963D7"/>
    <w:rsid w:val="009C2BE5"/>
    <w:rsid w:val="009D6F4E"/>
    <w:rsid w:val="009F02C0"/>
    <w:rsid w:val="00A22FF9"/>
    <w:rsid w:val="00A3659F"/>
    <w:rsid w:val="00A54F46"/>
    <w:rsid w:val="00A85945"/>
    <w:rsid w:val="00AA2113"/>
    <w:rsid w:val="00AE4B5C"/>
    <w:rsid w:val="00B13D8E"/>
    <w:rsid w:val="00B152A1"/>
    <w:rsid w:val="00B256D6"/>
    <w:rsid w:val="00B433B2"/>
    <w:rsid w:val="00B55226"/>
    <w:rsid w:val="00B94427"/>
    <w:rsid w:val="00BA3F14"/>
    <w:rsid w:val="00BB0EE7"/>
    <w:rsid w:val="00C15C0E"/>
    <w:rsid w:val="00C30A92"/>
    <w:rsid w:val="00C9209C"/>
    <w:rsid w:val="00C92F83"/>
    <w:rsid w:val="00C95EF2"/>
    <w:rsid w:val="00CA6559"/>
    <w:rsid w:val="00CD5A22"/>
    <w:rsid w:val="00D01D67"/>
    <w:rsid w:val="00D03728"/>
    <w:rsid w:val="00D129E7"/>
    <w:rsid w:val="00D1627F"/>
    <w:rsid w:val="00D64A42"/>
    <w:rsid w:val="00D75140"/>
    <w:rsid w:val="00D824EA"/>
    <w:rsid w:val="00D95CCD"/>
    <w:rsid w:val="00DB4335"/>
    <w:rsid w:val="00DE2314"/>
    <w:rsid w:val="00DF64F5"/>
    <w:rsid w:val="00E23B61"/>
    <w:rsid w:val="00E43480"/>
    <w:rsid w:val="00E7414D"/>
    <w:rsid w:val="00E76556"/>
    <w:rsid w:val="00E90E46"/>
    <w:rsid w:val="00EA2692"/>
    <w:rsid w:val="00EA7CA6"/>
    <w:rsid w:val="00ED24F2"/>
    <w:rsid w:val="00EE0CEF"/>
    <w:rsid w:val="00EE230B"/>
    <w:rsid w:val="00EE5711"/>
    <w:rsid w:val="00F06EDD"/>
    <w:rsid w:val="00F169BA"/>
    <w:rsid w:val="00F6197E"/>
    <w:rsid w:val="00F8428B"/>
    <w:rsid w:val="00FA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D483F6"/>
  <w15:docId w15:val="{C4EFE681-01F3-4C31-8259-E1AF8901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DF64F5"/>
  </w:style>
  <w:style w:type="paragraph" w:styleId="Zpat">
    <w:name w:val="footer"/>
    <w:basedOn w:val="Normln"/>
    <w:link w:val="Zpat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64F5"/>
  </w:style>
  <w:style w:type="paragraph" w:styleId="Textbubliny">
    <w:name w:val="Balloon Text"/>
    <w:basedOn w:val="Normln"/>
    <w:link w:val="TextbublinyChar"/>
    <w:uiPriority w:val="99"/>
    <w:semiHidden/>
    <w:unhideWhenUsed/>
    <w:rsid w:val="00DF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4F5"/>
    <w:rPr>
      <w:rFonts w:ascii="Tahoma" w:hAnsi="Tahoma" w:cs="Tahoma"/>
      <w:sz w:val="16"/>
      <w:szCs w:val="16"/>
    </w:rPr>
  </w:style>
  <w:style w:type="paragraph" w:styleId="Bezmezer">
    <w:name w:val="No Spacing"/>
    <w:qFormat/>
    <w:rsid w:val="00C9209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43505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435058"/>
  </w:style>
  <w:style w:type="character" w:customStyle="1" w:styleId="ZkladntextChar1">
    <w:name w:val="Základní text Char1"/>
    <w:link w:val="Zkladntext"/>
    <w:rsid w:val="0043505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B94427"/>
    <w:pPr>
      <w:ind w:left="720"/>
      <w:contextualSpacing/>
    </w:pPr>
  </w:style>
  <w:style w:type="paragraph" w:customStyle="1" w:styleId="Zkladntext31">
    <w:name w:val="Základní text 31"/>
    <w:basedOn w:val="Normln"/>
    <w:rsid w:val="00170BE7"/>
    <w:pPr>
      <w:suppressAutoHyphens/>
      <w:jc w:val="both"/>
    </w:pPr>
    <w:rPr>
      <w:rFonts w:ascii="Calibri" w:eastAsia="Calibri" w:hAnsi="Calibri" w:cs="Calibri"/>
      <w:lang w:eastAsia="ar-SA"/>
    </w:rPr>
  </w:style>
  <w:style w:type="paragraph" w:customStyle="1" w:styleId="Import13">
    <w:name w:val="Import 13"/>
    <w:basedOn w:val="Normln"/>
    <w:rsid w:val="00170BE7"/>
    <w:pPr>
      <w:tabs>
        <w:tab w:val="left" w:pos="432"/>
        <w:tab w:val="left" w:pos="2160"/>
        <w:tab w:val="left" w:pos="3456"/>
        <w:tab w:val="left" w:pos="4464"/>
        <w:tab w:val="left" w:pos="5472"/>
        <w:tab w:val="left" w:pos="5760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firstLine="432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ezmezer1">
    <w:name w:val="Bez mezer1"/>
    <w:rsid w:val="00276557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3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0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02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7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9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8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1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0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2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7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7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5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0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6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3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0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4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3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64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4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6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7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9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41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3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7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4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42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8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4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7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8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1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3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60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6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9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7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3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8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2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4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63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2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1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8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4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7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0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90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85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5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7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6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1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0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72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1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8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9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4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7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1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6831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066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2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2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2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9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1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4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6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7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8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4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4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3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8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31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2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1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4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3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26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1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8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0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6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9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2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3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3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3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7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6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0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4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9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2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4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7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7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9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3108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4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8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3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6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0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69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7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9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2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9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2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3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1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1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2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6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2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9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3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8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0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2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0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5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8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5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1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4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7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6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3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9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2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0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9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9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4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6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560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9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9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7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20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1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0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8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2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1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3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6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5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6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2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4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9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6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0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5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7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6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7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2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2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20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4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8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7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2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5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2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0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6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5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7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7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0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2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6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7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0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1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0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7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1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7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1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5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4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5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8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3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01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7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0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5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3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0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3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1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04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5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1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3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6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07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8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8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7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4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0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9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6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2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8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7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7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0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4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9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0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7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1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9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3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2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2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5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1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1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7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0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1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3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4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99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7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8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9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6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79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3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3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9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19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1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1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8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2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6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4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9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9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7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1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5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2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4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0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8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3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7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0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3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0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2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9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43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6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21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3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3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4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7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4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503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8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75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3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5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0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9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5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4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5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8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4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4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5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3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6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1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67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24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5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5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3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38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7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3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7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8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3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2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6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6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7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4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2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7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3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5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4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3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7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5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4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1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3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5623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07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4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8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1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8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2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8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00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4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9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4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8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9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8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8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1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3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2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6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1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5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1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2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5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16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9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0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62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9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1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98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1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8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7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6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8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6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1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7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3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0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49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5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8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3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5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3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4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0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4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1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605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48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8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5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5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35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3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3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0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5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5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0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5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8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0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7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8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0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2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4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7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9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4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70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1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8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0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5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0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3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0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1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2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8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8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6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7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0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6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5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60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73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5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8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8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2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7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4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5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8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9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7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2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4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89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6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4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9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3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4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1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77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2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2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2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3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3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3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6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51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8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4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2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6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7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4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2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2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7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6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0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6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8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9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6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80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1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7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1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7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4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5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7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5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6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4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31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3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1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3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9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2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7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6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3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7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9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5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71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5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8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2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99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0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1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6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8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7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47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7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08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73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5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1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4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1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5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5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6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4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4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3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CC29-34F4-4727-8911-F9A4F93F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1359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Prokupek</dc:creator>
  <cp:lastModifiedBy> </cp:lastModifiedBy>
  <cp:revision>16</cp:revision>
  <cp:lastPrinted>2023-01-26T14:35:00Z</cp:lastPrinted>
  <dcterms:created xsi:type="dcterms:W3CDTF">2018-01-19T09:20:00Z</dcterms:created>
  <dcterms:modified xsi:type="dcterms:W3CDTF">2023-01-26T14:35:00Z</dcterms:modified>
</cp:coreProperties>
</file>